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CF" w:rsidRPr="00831A35" w:rsidRDefault="00497ACF" w:rsidP="00497ACF">
      <w:pPr>
        <w:autoSpaceDE w:val="0"/>
        <w:autoSpaceDN w:val="0"/>
        <w:adjustRightInd w:val="0"/>
        <w:spacing w:after="0" w:line="240" w:lineRule="auto"/>
        <w:jc w:val="center"/>
        <w:rPr>
          <w:rFonts w:ascii="Times New Roman" w:hAnsi="Times New Roman" w:cs="Times New Roman"/>
          <w:b/>
          <w:caps/>
          <w:sz w:val="28"/>
          <w:szCs w:val="24"/>
        </w:rPr>
      </w:pPr>
      <w:r w:rsidRPr="00831A35">
        <w:rPr>
          <w:rFonts w:ascii="Times New Roman" w:hAnsi="Times New Roman" w:cs="Times New Roman"/>
          <w:b/>
          <w:caps/>
          <w:sz w:val="28"/>
          <w:szCs w:val="24"/>
        </w:rPr>
        <w:t xml:space="preserve">TENDER FOR SUPPLY OF LABORATORY CHEMICALS / SOLVENTS / </w:t>
      </w:r>
      <w:r>
        <w:rPr>
          <w:rFonts w:ascii="Times New Roman" w:hAnsi="Times New Roman" w:cs="Times New Roman"/>
          <w:b/>
          <w:caps/>
          <w:sz w:val="28"/>
          <w:szCs w:val="24"/>
        </w:rPr>
        <w:t>GLASSWARE</w:t>
      </w:r>
      <w:r w:rsidRPr="00831A35">
        <w:rPr>
          <w:rFonts w:ascii="Times New Roman" w:hAnsi="Times New Roman" w:cs="Times New Roman"/>
          <w:b/>
          <w:caps/>
          <w:sz w:val="28"/>
          <w:szCs w:val="24"/>
        </w:rPr>
        <w:t xml:space="preserve"> / </w:t>
      </w:r>
      <w:r>
        <w:rPr>
          <w:rFonts w:ascii="Times New Roman" w:hAnsi="Times New Roman" w:cs="Times New Roman"/>
          <w:b/>
          <w:caps/>
          <w:sz w:val="28"/>
          <w:szCs w:val="24"/>
        </w:rPr>
        <w:t>Labware / INDUSTRIAL GASES</w:t>
      </w:r>
    </w:p>
    <w:p w:rsidR="00497ACF" w:rsidRPr="00831A35" w:rsidRDefault="00497ACF" w:rsidP="00497ACF">
      <w:pPr>
        <w:autoSpaceDE w:val="0"/>
        <w:autoSpaceDN w:val="0"/>
        <w:adjustRightInd w:val="0"/>
        <w:spacing w:after="0" w:line="240" w:lineRule="auto"/>
        <w:rPr>
          <w:rFonts w:ascii="Times New Roman" w:hAnsi="Times New Roman" w:cs="Times New Roman"/>
          <w:b/>
          <w:caps/>
          <w:sz w:val="24"/>
          <w:szCs w:val="24"/>
        </w:rPr>
      </w:pPr>
    </w:p>
    <w:p w:rsidR="00497ACF" w:rsidRPr="00831A35" w:rsidRDefault="00497ACF" w:rsidP="00497ACF">
      <w:pPr>
        <w:autoSpaceDE w:val="0"/>
        <w:autoSpaceDN w:val="0"/>
        <w:adjustRightInd w:val="0"/>
        <w:spacing w:after="0" w:line="240" w:lineRule="auto"/>
        <w:jc w:val="center"/>
        <w:rPr>
          <w:rFonts w:ascii="Times New Roman" w:hAnsi="Times New Roman" w:cs="Times New Roman"/>
          <w:b/>
          <w:sz w:val="24"/>
          <w:szCs w:val="24"/>
        </w:rPr>
      </w:pPr>
      <w:r w:rsidRPr="00831A35">
        <w:rPr>
          <w:rFonts w:ascii="Times New Roman" w:hAnsi="Times New Roman" w:cs="Times New Roman"/>
          <w:b/>
          <w:szCs w:val="24"/>
        </w:rPr>
        <w:t xml:space="preserve">TENDER FORM FOR SUPPLY OF LABORATORY CHEMICALS/ SOLVENTS/ </w:t>
      </w:r>
      <w:r>
        <w:rPr>
          <w:rFonts w:ascii="Times New Roman" w:hAnsi="Times New Roman" w:cs="Times New Roman"/>
          <w:b/>
          <w:szCs w:val="24"/>
        </w:rPr>
        <w:t>GLASSWARE</w:t>
      </w:r>
      <w:r w:rsidRPr="00831A35">
        <w:rPr>
          <w:rFonts w:ascii="Times New Roman" w:hAnsi="Times New Roman" w:cs="Times New Roman"/>
          <w:b/>
          <w:szCs w:val="24"/>
        </w:rPr>
        <w:t xml:space="preserve">/ </w:t>
      </w:r>
      <w:r>
        <w:rPr>
          <w:rFonts w:ascii="Times New Roman" w:hAnsi="Times New Roman" w:cs="Times New Roman"/>
          <w:b/>
          <w:szCs w:val="24"/>
        </w:rPr>
        <w:t>LABWARE / INDUSTRIAL GASES</w:t>
      </w:r>
      <w:r w:rsidRPr="00831A35">
        <w:rPr>
          <w:rFonts w:ascii="Times New Roman" w:hAnsi="Times New Roman" w:cs="Times New Roman"/>
          <w:b/>
          <w:szCs w:val="24"/>
        </w:rPr>
        <w:t xml:space="preserve"> FOR THE YEAR 201</w:t>
      </w:r>
      <w:r w:rsidR="00B27F91">
        <w:rPr>
          <w:rFonts w:ascii="Times New Roman" w:hAnsi="Times New Roman" w:cs="Times New Roman"/>
          <w:b/>
          <w:szCs w:val="24"/>
        </w:rPr>
        <w:t>9</w:t>
      </w:r>
      <w:r w:rsidRPr="00831A35">
        <w:rPr>
          <w:rFonts w:ascii="Times New Roman" w:hAnsi="Times New Roman" w:cs="Times New Roman"/>
          <w:b/>
          <w:szCs w:val="24"/>
        </w:rPr>
        <w:t>-20</w:t>
      </w:r>
      <w:r w:rsidR="00B27F91">
        <w:rPr>
          <w:rFonts w:ascii="Times New Roman" w:hAnsi="Times New Roman" w:cs="Times New Roman"/>
          <w:b/>
          <w:szCs w:val="24"/>
        </w:rPr>
        <w:t>20</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r w:rsidRPr="00831A35">
        <w:rPr>
          <w:rFonts w:ascii="Times New Roman" w:hAnsi="Times New Roman" w:cs="Times New Roman"/>
          <w:sz w:val="24"/>
          <w:szCs w:val="24"/>
        </w:rPr>
        <w:t>To,</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E648B">
        <w:rPr>
          <w:rFonts w:ascii="Times New Roman" w:hAnsi="Times New Roman" w:cs="Times New Roman"/>
          <w:sz w:val="24"/>
          <w:szCs w:val="24"/>
        </w:rPr>
        <w:t>Administrative Officer</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Centre for Nano and Soft Matter Sciences</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P.B.No.1329, Prof. U.R.Rao Road</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Jalahalli,   Bengaluru – 560 013</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r w:rsidRPr="00831A35">
        <w:rPr>
          <w:rFonts w:ascii="Times New Roman" w:hAnsi="Times New Roman" w:cs="Times New Roman"/>
          <w:sz w:val="24"/>
          <w:szCs w:val="24"/>
        </w:rPr>
        <w:t>Dear Sir,</w:t>
      </w: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In response to the tender notice published in the</w:t>
      </w:r>
      <w:r w:rsidR="008B6C45">
        <w:rPr>
          <w:rFonts w:ascii="Times New Roman" w:hAnsi="Times New Roman" w:cs="Times New Roman"/>
          <w:sz w:val="24"/>
          <w:szCs w:val="24"/>
        </w:rPr>
        <w:t xml:space="preserve"> news </w:t>
      </w:r>
      <w:r w:rsidR="00AE648B">
        <w:rPr>
          <w:rFonts w:ascii="Times New Roman" w:hAnsi="Times New Roman" w:cs="Times New Roman"/>
          <w:sz w:val="24"/>
          <w:szCs w:val="24"/>
        </w:rPr>
        <w:t xml:space="preserve">paper   </w:t>
      </w:r>
      <w:r w:rsidR="00B27F91">
        <w:rPr>
          <w:rFonts w:ascii="Times New Roman" w:hAnsi="Times New Roman" w:cs="Times New Roman"/>
          <w:sz w:val="24"/>
          <w:szCs w:val="24"/>
        </w:rPr>
        <w:t xml:space="preserve">            </w:t>
      </w:r>
      <w:r w:rsidR="00AE648B">
        <w:rPr>
          <w:rFonts w:ascii="Times New Roman" w:hAnsi="Times New Roman" w:cs="Times New Roman"/>
          <w:sz w:val="24"/>
          <w:szCs w:val="24"/>
        </w:rPr>
        <w:t xml:space="preserve"> dated   </w:t>
      </w:r>
      <w:r w:rsidR="00B27F91">
        <w:rPr>
          <w:rFonts w:ascii="Times New Roman" w:hAnsi="Times New Roman" w:cs="Times New Roman"/>
          <w:sz w:val="24"/>
          <w:szCs w:val="24"/>
        </w:rPr>
        <w:t xml:space="preserve">         </w:t>
      </w:r>
      <w:r w:rsidR="00AE648B">
        <w:rPr>
          <w:rFonts w:ascii="Times New Roman" w:hAnsi="Times New Roman" w:cs="Times New Roman"/>
          <w:sz w:val="24"/>
          <w:szCs w:val="24"/>
        </w:rPr>
        <w:t xml:space="preserve"> or at</w:t>
      </w:r>
      <w:r w:rsidRPr="00831A35">
        <w:rPr>
          <w:rFonts w:ascii="Times New Roman" w:hAnsi="Times New Roman" w:cs="Times New Roman"/>
          <w:sz w:val="24"/>
          <w:szCs w:val="24"/>
        </w:rPr>
        <w:t xml:space="preserve"> web site www.c</w:t>
      </w:r>
      <w:r>
        <w:rPr>
          <w:rFonts w:ascii="Times New Roman" w:hAnsi="Times New Roman" w:cs="Times New Roman"/>
          <w:sz w:val="24"/>
          <w:szCs w:val="24"/>
        </w:rPr>
        <w:t>ens</w:t>
      </w:r>
      <w:r w:rsidRPr="00831A35">
        <w:rPr>
          <w:rFonts w:ascii="Times New Roman" w:hAnsi="Times New Roman" w:cs="Times New Roman"/>
          <w:sz w:val="24"/>
          <w:szCs w:val="24"/>
        </w:rPr>
        <w:t>.res.in, I/We submit herewith the tender form</w:t>
      </w:r>
      <w:r>
        <w:rPr>
          <w:rFonts w:ascii="Times New Roman" w:hAnsi="Times New Roman" w:cs="Times New Roman"/>
          <w:sz w:val="24"/>
          <w:szCs w:val="24"/>
        </w:rPr>
        <w:t xml:space="preserve"> </w:t>
      </w:r>
      <w:r w:rsidRPr="00831A35">
        <w:rPr>
          <w:rFonts w:ascii="Times New Roman" w:hAnsi="Times New Roman" w:cs="Times New Roman"/>
          <w:sz w:val="24"/>
          <w:szCs w:val="24"/>
        </w:rPr>
        <w:t xml:space="preserve">for the supply of chemicals, </w:t>
      </w:r>
      <w:r>
        <w:rPr>
          <w:rFonts w:ascii="Times New Roman" w:hAnsi="Times New Roman" w:cs="Times New Roman"/>
          <w:sz w:val="24"/>
          <w:szCs w:val="24"/>
        </w:rPr>
        <w:t>solvents, glassware, labware and industrial gases</w:t>
      </w:r>
      <w:r w:rsidRPr="00831A35">
        <w:rPr>
          <w:rFonts w:ascii="Times New Roman" w:hAnsi="Times New Roman" w:cs="Times New Roman"/>
          <w:sz w:val="24"/>
          <w:szCs w:val="24"/>
        </w:rPr>
        <w:t>.</w:t>
      </w:r>
    </w:p>
    <w:p w:rsidR="00497ACF" w:rsidRPr="00831A35" w:rsidRDefault="00497ACF" w:rsidP="00497AC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have thoroughly examined and understood the terms and conditions of the</w:t>
      </w:r>
      <w:r>
        <w:rPr>
          <w:rFonts w:ascii="Times New Roman" w:hAnsi="Times New Roman" w:cs="Times New Roman"/>
          <w:sz w:val="24"/>
          <w:szCs w:val="24"/>
        </w:rPr>
        <w:t xml:space="preserve"> </w:t>
      </w:r>
      <w:r w:rsidRPr="00831A35">
        <w:rPr>
          <w:rFonts w:ascii="Times New Roman" w:hAnsi="Times New Roman" w:cs="Times New Roman"/>
          <w:sz w:val="24"/>
          <w:szCs w:val="24"/>
        </w:rPr>
        <w:t>tender mentioned in Appendix-I and I/We agree to abide by them in full.</w:t>
      </w:r>
    </w:p>
    <w:p w:rsidR="00497ACF" w:rsidRPr="00831A35" w:rsidRDefault="00497ACF" w:rsidP="00497ACF">
      <w:pPr>
        <w:pStyle w:val="ListParagrap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I/We offer to undertake the supply of laboratory chemicals, </w:t>
      </w:r>
      <w:r>
        <w:rPr>
          <w:rFonts w:ascii="Times New Roman" w:hAnsi="Times New Roman" w:cs="Times New Roman"/>
          <w:sz w:val="24"/>
          <w:szCs w:val="24"/>
        </w:rPr>
        <w:t xml:space="preserve">solvents, glassware, labware and industrial gases </w:t>
      </w:r>
      <w:r w:rsidRPr="00831A35">
        <w:rPr>
          <w:rFonts w:ascii="Times New Roman" w:hAnsi="Times New Roman" w:cs="Times New Roman"/>
          <w:sz w:val="24"/>
          <w:szCs w:val="24"/>
        </w:rPr>
        <w:t xml:space="preserve">and quoted the rates inclusive of all taxes etc as given in Appendix-II. It is agreed that no additional charges other than those mentioned in Appendix-II would be payable </w:t>
      </w:r>
      <w:r>
        <w:rPr>
          <w:rFonts w:ascii="Times New Roman" w:hAnsi="Times New Roman" w:cs="Times New Roman"/>
          <w:sz w:val="24"/>
          <w:szCs w:val="24"/>
        </w:rPr>
        <w:t>by the Centre</w:t>
      </w:r>
      <w:r w:rsidRPr="00831A35">
        <w:rPr>
          <w:rFonts w:ascii="Times New Roman" w:hAnsi="Times New Roman" w:cs="Times New Roman"/>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accept that the rates offered shall remain valid for a period up</w:t>
      </w:r>
      <w:r>
        <w:rPr>
          <w:rFonts w:ascii="Times New Roman" w:hAnsi="Times New Roman" w:cs="Times New Roman"/>
          <w:sz w:val="24"/>
          <w:szCs w:val="24"/>
        </w:rPr>
        <w:t xml:space="preserve"> </w:t>
      </w:r>
      <w:r w:rsidRPr="00831A35">
        <w:rPr>
          <w:rFonts w:ascii="Times New Roman" w:hAnsi="Times New Roman" w:cs="Times New Roman"/>
          <w:sz w:val="24"/>
          <w:szCs w:val="24"/>
        </w:rPr>
        <w:t>to 31/03/20</w:t>
      </w:r>
      <w:r w:rsidR="00B27F91">
        <w:rPr>
          <w:rFonts w:ascii="Times New Roman" w:hAnsi="Times New Roman" w:cs="Times New Roman"/>
          <w:sz w:val="24"/>
          <w:szCs w:val="24"/>
        </w:rPr>
        <w:t>20</w:t>
      </w:r>
      <w:r w:rsidRPr="00831A35">
        <w:rPr>
          <w:rFonts w:ascii="Times New Roman" w:hAnsi="Times New Roman" w:cs="Times New Roman"/>
          <w:sz w:val="24"/>
          <w:szCs w:val="24"/>
        </w:rPr>
        <w:t xml:space="preserve"> from the date of rate contract order for the year 201</w:t>
      </w:r>
      <w:r w:rsidR="00B27F91">
        <w:rPr>
          <w:rFonts w:ascii="Times New Roman" w:hAnsi="Times New Roman" w:cs="Times New Roman"/>
          <w:sz w:val="24"/>
          <w:szCs w:val="24"/>
        </w:rPr>
        <w:t>9</w:t>
      </w:r>
      <w:r w:rsidRPr="00831A35">
        <w:rPr>
          <w:rFonts w:ascii="Times New Roman" w:hAnsi="Times New Roman" w:cs="Times New Roman"/>
          <w:sz w:val="24"/>
          <w:szCs w:val="24"/>
        </w:rPr>
        <w:t>-</w:t>
      </w:r>
      <w:r w:rsidR="00B27F91">
        <w:rPr>
          <w:rFonts w:ascii="Times New Roman" w:hAnsi="Times New Roman" w:cs="Times New Roman"/>
          <w:sz w:val="24"/>
          <w:szCs w:val="24"/>
        </w:rPr>
        <w:t>20</w:t>
      </w:r>
      <w:r w:rsidRPr="00831A35">
        <w:rPr>
          <w:rFonts w:ascii="Times New Roman" w:hAnsi="Times New Roman" w:cs="Times New Roman"/>
          <w:sz w:val="24"/>
          <w:szCs w:val="24"/>
        </w:rPr>
        <w:t>. I/We further agree that if the date up to</w:t>
      </w:r>
      <w:r>
        <w:rPr>
          <w:rFonts w:ascii="Times New Roman" w:hAnsi="Times New Roman" w:cs="Times New Roman"/>
          <w:sz w:val="24"/>
          <w:szCs w:val="24"/>
        </w:rPr>
        <w:t xml:space="preserve"> </w:t>
      </w:r>
      <w:r w:rsidRPr="00831A35">
        <w:rPr>
          <w:rFonts w:ascii="Times New Roman" w:hAnsi="Times New Roman" w:cs="Times New Roman"/>
          <w:sz w:val="24"/>
          <w:szCs w:val="24"/>
        </w:rPr>
        <w:t>which the offer would remain open be declared as holiday for office, then offer will</w:t>
      </w:r>
      <w:r>
        <w:rPr>
          <w:rFonts w:ascii="Times New Roman" w:hAnsi="Times New Roman" w:cs="Times New Roman"/>
          <w:sz w:val="24"/>
          <w:szCs w:val="24"/>
        </w:rPr>
        <w:t xml:space="preserve"> </w:t>
      </w:r>
      <w:r w:rsidRPr="00831A35">
        <w:rPr>
          <w:rFonts w:ascii="Times New Roman" w:hAnsi="Times New Roman" w:cs="Times New Roman"/>
          <w:sz w:val="24"/>
          <w:szCs w:val="24"/>
        </w:rPr>
        <w:t>remain open for acceptance till next working day.</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shall be bound by communication of acceptance of the offer, dispatched</w:t>
      </w:r>
      <w:r>
        <w:rPr>
          <w:rFonts w:ascii="Times New Roman" w:hAnsi="Times New Roman" w:cs="Times New Roman"/>
          <w:sz w:val="24"/>
          <w:szCs w:val="24"/>
        </w:rPr>
        <w:t xml:space="preserve"> </w:t>
      </w:r>
      <w:r w:rsidRPr="00831A35">
        <w:rPr>
          <w:rFonts w:ascii="Times New Roman" w:hAnsi="Times New Roman" w:cs="Times New Roman"/>
          <w:sz w:val="24"/>
          <w:szCs w:val="24"/>
        </w:rPr>
        <w:t>within prescribed time.</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accept that the right to accept or reject whole or part of the tender without</w:t>
      </w:r>
      <w:r>
        <w:rPr>
          <w:rFonts w:ascii="Times New Roman" w:hAnsi="Times New Roman" w:cs="Times New Roman"/>
          <w:sz w:val="24"/>
          <w:szCs w:val="24"/>
        </w:rPr>
        <w:t xml:space="preserve"> </w:t>
      </w:r>
      <w:r w:rsidRPr="00831A35">
        <w:rPr>
          <w:rFonts w:ascii="Times New Roman" w:hAnsi="Times New Roman" w:cs="Times New Roman"/>
          <w:sz w:val="24"/>
          <w:szCs w:val="24"/>
        </w:rPr>
        <w:t>assigning any reason is reserved with the Centre. The decision of the Centre will</w:t>
      </w:r>
      <w:r>
        <w:rPr>
          <w:rFonts w:ascii="Times New Roman" w:hAnsi="Times New Roman" w:cs="Times New Roman"/>
          <w:sz w:val="24"/>
          <w:szCs w:val="24"/>
        </w:rPr>
        <w:t xml:space="preserve"> </w:t>
      </w:r>
      <w:r w:rsidRPr="00831A35">
        <w:rPr>
          <w:rFonts w:ascii="Times New Roman" w:hAnsi="Times New Roman" w:cs="Times New Roman"/>
          <w:sz w:val="24"/>
          <w:szCs w:val="24"/>
        </w:rPr>
        <w:t>be final and shall be binding on me/us.</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I/We agree to undertake to supply the chemicals, </w:t>
      </w:r>
      <w:r>
        <w:rPr>
          <w:rFonts w:ascii="Times New Roman" w:hAnsi="Times New Roman" w:cs="Times New Roman"/>
          <w:sz w:val="24"/>
          <w:szCs w:val="24"/>
        </w:rPr>
        <w:t xml:space="preserve">solvents, glassware, </w:t>
      </w:r>
      <w:r w:rsidRPr="00831A35">
        <w:rPr>
          <w:rFonts w:ascii="Times New Roman" w:hAnsi="Times New Roman" w:cs="Times New Roman"/>
          <w:sz w:val="24"/>
          <w:szCs w:val="24"/>
        </w:rPr>
        <w:t>labware</w:t>
      </w:r>
      <w:r>
        <w:rPr>
          <w:rFonts w:ascii="Times New Roman" w:hAnsi="Times New Roman" w:cs="Times New Roman"/>
          <w:sz w:val="24"/>
          <w:szCs w:val="24"/>
        </w:rPr>
        <w:t xml:space="preserve"> and </w:t>
      </w:r>
      <w:r w:rsidR="00AE648B">
        <w:rPr>
          <w:rFonts w:ascii="Times New Roman" w:hAnsi="Times New Roman" w:cs="Times New Roman"/>
          <w:sz w:val="24"/>
          <w:szCs w:val="24"/>
        </w:rPr>
        <w:t xml:space="preserve">refilling </w:t>
      </w:r>
      <w:r>
        <w:rPr>
          <w:rFonts w:ascii="Times New Roman" w:hAnsi="Times New Roman" w:cs="Times New Roman"/>
          <w:sz w:val="24"/>
          <w:szCs w:val="24"/>
        </w:rPr>
        <w:t>industrial gases</w:t>
      </w:r>
      <w:r w:rsidRPr="00831A35">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Pr="00831A35">
        <w:rPr>
          <w:rFonts w:ascii="Times New Roman" w:hAnsi="Times New Roman" w:cs="Times New Roman"/>
          <w:sz w:val="24"/>
          <w:szCs w:val="24"/>
        </w:rPr>
        <w:t>location of office mentioned in final supply order and as per the</w:t>
      </w:r>
      <w:r>
        <w:rPr>
          <w:rFonts w:ascii="Times New Roman" w:hAnsi="Times New Roman" w:cs="Times New Roman"/>
          <w:sz w:val="24"/>
          <w:szCs w:val="24"/>
        </w:rPr>
        <w:t xml:space="preserve"> </w:t>
      </w:r>
      <w:r w:rsidRPr="00831A35">
        <w:rPr>
          <w:rFonts w:ascii="Times New Roman" w:hAnsi="Times New Roman" w:cs="Times New Roman"/>
          <w:sz w:val="24"/>
          <w:szCs w:val="24"/>
        </w:rPr>
        <w:t>specification of the final order</w:t>
      </w:r>
      <w:r>
        <w:rPr>
          <w:rFonts w:ascii="Times New Roman" w:hAnsi="Times New Roman" w:cs="Times New Roman"/>
          <w:sz w:val="24"/>
          <w:szCs w:val="24"/>
        </w:rPr>
        <w:t>,</w:t>
      </w:r>
      <w:r w:rsidRPr="00831A35">
        <w:rPr>
          <w:rFonts w:ascii="Times New Roman" w:hAnsi="Times New Roman" w:cs="Times New Roman"/>
          <w:sz w:val="24"/>
          <w:szCs w:val="24"/>
        </w:rPr>
        <w:t xml:space="preserve"> within </w:t>
      </w:r>
      <w:r>
        <w:rPr>
          <w:rFonts w:ascii="Times New Roman" w:hAnsi="Times New Roman" w:cs="Times New Roman"/>
          <w:sz w:val="24"/>
          <w:szCs w:val="24"/>
        </w:rPr>
        <w:t xml:space="preserve">14 days for indigenous items, </w:t>
      </w:r>
      <w:r w:rsidRPr="00831A35">
        <w:rPr>
          <w:rFonts w:ascii="Times New Roman" w:hAnsi="Times New Roman" w:cs="Times New Roman"/>
          <w:sz w:val="24"/>
          <w:szCs w:val="24"/>
        </w:rPr>
        <w:t>within four weeks for imported items</w:t>
      </w:r>
      <w:r>
        <w:rPr>
          <w:rFonts w:ascii="Times New Roman" w:hAnsi="Times New Roman" w:cs="Times New Roman"/>
          <w:sz w:val="24"/>
          <w:szCs w:val="24"/>
        </w:rPr>
        <w:t xml:space="preserve"> and within a week for gases</w:t>
      </w:r>
      <w:r w:rsidRPr="00831A35">
        <w:rPr>
          <w:rFonts w:ascii="Times New Roman" w:hAnsi="Times New Roman" w:cs="Times New Roman"/>
          <w:sz w:val="24"/>
          <w:szCs w:val="24"/>
        </w:rPr>
        <w:t xml:space="preserve"> from the date of the order.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5621A3"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621A3">
        <w:rPr>
          <w:rFonts w:ascii="Times New Roman" w:hAnsi="Times New Roman" w:cs="Times New Roman"/>
          <w:color w:val="000000"/>
          <w:sz w:val="24"/>
          <w:szCs w:val="24"/>
        </w:rPr>
        <w:t>As per the terms and conditions Part-I of Appendix-I, I/We are submitting my/our offer in two sealed envelopes enclosed in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No.3.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No.1 contains documents</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as per the condition Sr.</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8</w:t>
      </w:r>
      <w:r w:rsidRPr="005621A3">
        <w:rPr>
          <w:rFonts w:ascii="Times New Roman" w:hAnsi="Times New Roman" w:cs="Times New Roman"/>
          <w:color w:val="000000"/>
          <w:sz w:val="24"/>
          <w:szCs w:val="24"/>
        </w:rPr>
        <w:t xml:space="preserve"> of Part-I of Appendix-I.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No.2, includes rates</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quoted by me/us in Appendix-II.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625F8"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625F8">
        <w:rPr>
          <w:rFonts w:ascii="Times New Roman" w:hAnsi="Times New Roman" w:cs="Times New Roman"/>
          <w:color w:val="000000"/>
          <w:sz w:val="24"/>
          <w:szCs w:val="24"/>
        </w:rPr>
        <w:t>I/We also agreed that Centre has full rights to open/consider the second envelop</w:t>
      </w:r>
      <w:r w:rsidR="006117A0">
        <w:rPr>
          <w:rFonts w:ascii="Times New Roman" w:hAnsi="Times New Roman" w:cs="Times New Roman"/>
          <w:color w:val="000000"/>
          <w:sz w:val="24"/>
          <w:szCs w:val="24"/>
        </w:rPr>
        <w:t>e</w:t>
      </w:r>
      <w:r w:rsidRPr="008625F8">
        <w:rPr>
          <w:rFonts w:ascii="Times New Roman" w:hAnsi="Times New Roman" w:cs="Times New Roman"/>
          <w:color w:val="000000"/>
          <w:sz w:val="24"/>
          <w:szCs w:val="24"/>
        </w:rPr>
        <w:t xml:space="preserve"> if</w:t>
      </w:r>
      <w:r>
        <w:rPr>
          <w:rFonts w:ascii="Times New Roman" w:hAnsi="Times New Roman" w:cs="Times New Roman"/>
          <w:color w:val="000000"/>
          <w:sz w:val="24"/>
          <w:szCs w:val="24"/>
        </w:rPr>
        <w:t xml:space="preserve"> the </w:t>
      </w:r>
      <w:r w:rsidRPr="008625F8">
        <w:rPr>
          <w:rFonts w:ascii="Times New Roman" w:hAnsi="Times New Roman" w:cs="Times New Roman"/>
          <w:color w:val="000000"/>
          <w:sz w:val="24"/>
          <w:szCs w:val="24"/>
        </w:rPr>
        <w:t>Centre</w:t>
      </w:r>
      <w:r>
        <w:rPr>
          <w:rFonts w:ascii="Times New Roman" w:hAnsi="Times New Roman" w:cs="Times New Roman"/>
          <w:color w:val="000000"/>
          <w:sz w:val="24"/>
          <w:szCs w:val="24"/>
        </w:rPr>
        <w:t xml:space="preserve"> is</w:t>
      </w:r>
      <w:r w:rsidRPr="008625F8">
        <w:rPr>
          <w:rFonts w:ascii="Times New Roman" w:hAnsi="Times New Roman" w:cs="Times New Roman"/>
          <w:color w:val="000000"/>
          <w:sz w:val="24"/>
          <w:szCs w:val="24"/>
        </w:rPr>
        <w:t xml:space="preserve"> satisfied with information contents in Envelop</w:t>
      </w:r>
      <w:r w:rsidR="006117A0">
        <w:rPr>
          <w:rFonts w:ascii="Times New Roman" w:hAnsi="Times New Roman" w:cs="Times New Roman"/>
          <w:color w:val="000000"/>
          <w:sz w:val="24"/>
          <w:szCs w:val="24"/>
        </w:rPr>
        <w:t>e</w:t>
      </w:r>
      <w:r w:rsidRPr="008625F8">
        <w:rPr>
          <w:rFonts w:ascii="Times New Roman" w:hAnsi="Times New Roman" w:cs="Times New Roman"/>
          <w:color w:val="000000"/>
          <w:sz w:val="24"/>
          <w:szCs w:val="24"/>
        </w:rPr>
        <w:t xml:space="preserve"> No.1. The decision</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 xml:space="preserve">of the Centre </w:t>
      </w:r>
      <w:r>
        <w:rPr>
          <w:rFonts w:ascii="Times New Roman" w:hAnsi="Times New Roman" w:cs="Times New Roman"/>
          <w:color w:val="000000"/>
          <w:sz w:val="24"/>
          <w:szCs w:val="24"/>
        </w:rPr>
        <w:t>in</w:t>
      </w:r>
      <w:r w:rsidRPr="008625F8">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625F8">
        <w:rPr>
          <w:rFonts w:ascii="Times New Roman" w:hAnsi="Times New Roman" w:cs="Times New Roman"/>
          <w:color w:val="000000"/>
          <w:sz w:val="24"/>
          <w:szCs w:val="24"/>
        </w:rPr>
        <w:t>will be final and will be binding on me/us.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625F8">
        <w:rPr>
          <w:rFonts w:ascii="Times New Roman" w:hAnsi="Times New Roman" w:cs="Times New Roman"/>
          <w:color w:val="000000"/>
          <w:sz w:val="24"/>
          <w:szCs w:val="24"/>
        </w:rPr>
        <w:t>I/We hereby declare that the entries made in this tender form, i.e. in Part II of</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Appendix-I and Appendix-II are binding on me/us. I/We</w:t>
      </w:r>
      <w:r>
        <w:rPr>
          <w:rFonts w:ascii="Times New Roman" w:hAnsi="Times New Roman" w:cs="Times New Roman"/>
          <w:color w:val="000000"/>
          <w:sz w:val="24"/>
          <w:szCs w:val="24"/>
        </w:rPr>
        <w:t xml:space="preserve">, or any of </w:t>
      </w:r>
      <w:r w:rsidRPr="008625F8">
        <w:rPr>
          <w:rFonts w:ascii="Times New Roman" w:hAnsi="Times New Roman" w:cs="Times New Roman"/>
          <w:color w:val="000000"/>
          <w:sz w:val="24"/>
          <w:szCs w:val="24"/>
        </w:rPr>
        <w:t>my/our authorized representative</w:t>
      </w:r>
      <w:r>
        <w:rPr>
          <w:rFonts w:ascii="Times New Roman" w:hAnsi="Times New Roman" w:cs="Times New Roman"/>
          <w:color w:val="000000"/>
          <w:sz w:val="24"/>
          <w:szCs w:val="24"/>
        </w:rPr>
        <w:t xml:space="preserve">s </w:t>
      </w:r>
      <w:r w:rsidRPr="008625F8">
        <w:rPr>
          <w:rFonts w:ascii="Times New Roman" w:hAnsi="Times New Roman" w:cs="Times New Roman"/>
          <w:color w:val="000000"/>
          <w:sz w:val="24"/>
          <w:szCs w:val="24"/>
        </w:rPr>
        <w:t xml:space="preserve">and of any </w:t>
      </w:r>
      <w:r w:rsidRPr="008625F8">
        <w:rPr>
          <w:rFonts w:ascii="Times New Roman" w:hAnsi="Times New Roman" w:cs="Times New Roman"/>
          <w:color w:val="000000"/>
          <w:sz w:val="24"/>
          <w:szCs w:val="24"/>
        </w:rPr>
        <w:lastRenderedPageBreak/>
        <w:t>other</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person who in future may be appointed by me/us in his place to carry on the business</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of this concern/agency/firm</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shall be bound by the</w:t>
      </w:r>
      <w:r>
        <w:rPr>
          <w:rFonts w:ascii="Times New Roman" w:hAnsi="Times New Roman" w:cs="Times New Roman"/>
          <w:color w:val="000000"/>
          <w:sz w:val="24"/>
          <w:szCs w:val="24"/>
        </w:rPr>
        <w:t xml:space="preserve"> offer made in Appendix II, for the entire period of the Rate Contract</w:t>
      </w:r>
      <w:r w:rsidRPr="008625F8">
        <w:rPr>
          <w:rFonts w:ascii="Times New Roman" w:hAnsi="Times New Roman" w:cs="Times New Roman"/>
          <w:color w:val="000000"/>
          <w:sz w:val="24"/>
          <w:szCs w:val="24"/>
        </w:rPr>
        <w:t>.</w:t>
      </w:r>
    </w:p>
    <w:p w:rsidR="00497ACF" w:rsidRDefault="00497ACF" w:rsidP="00497ACF">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I/We solemnly affirm that my/our firm has not been blacklisted or debarred from participating in future tenders by any State/Central Government. Our products have neither been blacklisted nor banned by any authority concerned.</w:t>
      </w:r>
    </w:p>
    <w:p w:rsidR="00497ACF" w:rsidRDefault="00497ACF" w:rsidP="00497ACF">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I/We affirm that the discount offered on catalog prices quoted for </w:t>
      </w:r>
      <w:r w:rsidR="00AE648B">
        <w:rPr>
          <w:rFonts w:ascii="Times New Roman" w:hAnsi="Times New Roman" w:cs="Times New Roman"/>
          <w:color w:val="000000"/>
          <w:sz w:val="24"/>
          <w:szCs w:val="24"/>
        </w:rPr>
        <w:t>chemicals/</w:t>
      </w:r>
      <w:r>
        <w:rPr>
          <w:rFonts w:ascii="Times New Roman" w:hAnsi="Times New Roman" w:cs="Times New Roman"/>
          <w:color w:val="000000"/>
          <w:sz w:val="24"/>
          <w:szCs w:val="24"/>
        </w:rPr>
        <w:t>solvents/</w:t>
      </w:r>
      <w:r w:rsidR="00AE648B">
        <w:rPr>
          <w:rFonts w:ascii="Times New Roman" w:hAnsi="Times New Roman" w:cs="Times New Roman"/>
          <w:color w:val="000000"/>
          <w:sz w:val="24"/>
          <w:szCs w:val="24"/>
        </w:rPr>
        <w:t>glassware/labware/</w:t>
      </w:r>
      <w:r>
        <w:rPr>
          <w:rFonts w:ascii="Times New Roman" w:hAnsi="Times New Roman" w:cs="Times New Roman"/>
          <w:color w:val="000000"/>
          <w:sz w:val="24"/>
          <w:szCs w:val="24"/>
        </w:rPr>
        <w:t>industrial gases are not higher than the least prices, charged to other identical Government institutions/organizations.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475B9">
        <w:rPr>
          <w:rFonts w:ascii="Times New Roman" w:hAnsi="Times New Roman" w:cs="Times New Roman"/>
          <w:color w:val="000000"/>
          <w:sz w:val="24"/>
          <w:szCs w:val="24"/>
        </w:rPr>
        <w:t>The following documents duly filled in and signed are enclosed along with the</w:t>
      </w:r>
      <w:r>
        <w:rPr>
          <w:rFonts w:ascii="Times New Roman" w:hAnsi="Times New Roman" w:cs="Times New Roman"/>
          <w:color w:val="000000"/>
          <w:sz w:val="24"/>
          <w:szCs w:val="24"/>
        </w:rPr>
        <w:t xml:space="preserve"> </w:t>
      </w:r>
      <w:r w:rsidRPr="00D475B9">
        <w:rPr>
          <w:rFonts w:ascii="Times New Roman" w:hAnsi="Times New Roman" w:cs="Times New Roman"/>
          <w:color w:val="000000"/>
          <w:sz w:val="24"/>
          <w:szCs w:val="24"/>
        </w:rPr>
        <w:t xml:space="preserve">tender. </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u w:val="single"/>
        </w:rPr>
      </w:pPr>
      <w:r w:rsidRPr="00D475B9">
        <w:rPr>
          <w:rFonts w:ascii="Times New Roman" w:hAnsi="Times New Roman" w:cs="Times New Roman"/>
          <w:color w:val="000000"/>
          <w:sz w:val="24"/>
          <w:szCs w:val="24"/>
          <w:u w:val="single"/>
        </w:rPr>
        <w:t>List of Documents (Checklist)</w:t>
      </w:r>
    </w:p>
    <w:p w:rsidR="00497ACF" w:rsidRPr="00D475B9" w:rsidRDefault="00497ACF" w:rsidP="00497ACF">
      <w:pPr>
        <w:autoSpaceDE w:val="0"/>
        <w:autoSpaceDN w:val="0"/>
        <w:adjustRightInd w:val="0"/>
        <w:spacing w:after="0" w:line="240" w:lineRule="auto"/>
        <w:rPr>
          <w:rFonts w:ascii="Times New Roman" w:hAnsi="Times New Roman" w:cs="Times New Roman"/>
          <w:b/>
          <w:i/>
          <w:color w:val="000000"/>
          <w:szCs w:val="24"/>
          <w:u w:val="single"/>
        </w:rPr>
      </w:pPr>
      <w:r w:rsidRPr="00D475B9">
        <w:rPr>
          <w:rFonts w:ascii="Times New Roman" w:hAnsi="Times New Roman" w:cs="Times New Roman"/>
          <w:b/>
          <w:i/>
          <w:color w:val="000000"/>
          <w:szCs w:val="24"/>
          <w:u w:val="single"/>
        </w:rPr>
        <w:t>ENVELOP</w:t>
      </w:r>
      <w:r>
        <w:rPr>
          <w:rFonts w:ascii="Times New Roman" w:hAnsi="Times New Roman" w:cs="Times New Roman"/>
          <w:b/>
          <w:i/>
          <w:color w:val="000000"/>
          <w:szCs w:val="24"/>
          <w:u w:val="single"/>
        </w:rPr>
        <w:t>E</w:t>
      </w:r>
      <w:r w:rsidRPr="00D475B9">
        <w:rPr>
          <w:rFonts w:ascii="Times New Roman" w:hAnsi="Times New Roman" w:cs="Times New Roman"/>
          <w:b/>
          <w:i/>
          <w:color w:val="000000"/>
          <w:szCs w:val="24"/>
          <w:u w:val="single"/>
        </w:rPr>
        <w:t xml:space="preserve">  1</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i) Tender Form</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r w:rsidRPr="00831A35">
        <w:rPr>
          <w:rFonts w:ascii="Times New Roman" w:hAnsi="Times New Roman" w:cs="Times New Roman"/>
          <w:color w:val="000000"/>
          <w:sz w:val="24"/>
          <w:szCs w:val="24"/>
        </w:rPr>
        <w:t>)</w:t>
      </w:r>
      <w:r w:rsidR="00AE648B">
        <w:rPr>
          <w:rFonts w:ascii="Times New Roman" w:hAnsi="Times New Roman" w:cs="Times New Roman"/>
          <w:color w:val="000000"/>
          <w:sz w:val="24"/>
          <w:szCs w:val="24"/>
        </w:rPr>
        <w:t xml:space="preserve"> GST</w:t>
      </w:r>
      <w:r w:rsidRPr="00831A35">
        <w:rPr>
          <w:rFonts w:ascii="Times New Roman" w:hAnsi="Times New Roman" w:cs="Times New Roman"/>
          <w:color w:val="000000"/>
          <w:sz w:val="24"/>
          <w:szCs w:val="24"/>
        </w:rPr>
        <w:t xml:space="preserve"> Registration certificate /</w:t>
      </w:r>
      <w:r w:rsidR="00AE648B">
        <w:rPr>
          <w:rFonts w:ascii="Times New Roman" w:hAnsi="Times New Roman" w:cs="Times New Roman"/>
          <w:color w:val="000000"/>
          <w:sz w:val="24"/>
          <w:szCs w:val="24"/>
        </w:rPr>
        <w:t xml:space="preserve"> GST</w:t>
      </w:r>
      <w:r w:rsidRPr="00831A35">
        <w:rPr>
          <w:rFonts w:ascii="Times New Roman" w:hAnsi="Times New Roman" w:cs="Times New Roman"/>
          <w:color w:val="000000"/>
          <w:sz w:val="24"/>
          <w:szCs w:val="24"/>
        </w:rPr>
        <w:t xml:space="preserve"> return</w:t>
      </w:r>
      <w:r w:rsidR="00AE648B">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certificate</w:t>
      </w:r>
    </w:p>
    <w:p w:rsidR="00497ACF" w:rsidRPr="00831A35" w:rsidRDefault="00AE648B"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497ACF">
        <w:rPr>
          <w:rFonts w:ascii="Times New Roman" w:hAnsi="Times New Roman" w:cs="Times New Roman"/>
          <w:color w:val="000000"/>
          <w:sz w:val="24"/>
          <w:szCs w:val="24"/>
        </w:rPr>
        <w:t>Printed</w:t>
      </w:r>
      <w:r w:rsidR="00497ACF" w:rsidRPr="00831A35">
        <w:rPr>
          <w:rFonts w:ascii="Times New Roman" w:hAnsi="Times New Roman" w:cs="Times New Roman"/>
          <w:color w:val="000000"/>
          <w:sz w:val="24"/>
          <w:szCs w:val="24"/>
        </w:rPr>
        <w:t xml:space="preserve"> Price list / catalogs of the appliances offered</w:t>
      </w:r>
      <w:r w:rsidR="00497ACF">
        <w:rPr>
          <w:rFonts w:ascii="Times New Roman" w:hAnsi="Times New Roman" w:cs="Times New Roman"/>
          <w:color w:val="000000"/>
          <w:sz w:val="24"/>
          <w:szCs w:val="24"/>
        </w:rPr>
        <w:t xml:space="preserve"> ( or letter as per para8/part -I / Appdx I)</w:t>
      </w:r>
    </w:p>
    <w:p w:rsidR="00497ACF" w:rsidRDefault="00497ACF" w:rsidP="00497ACF">
      <w:pPr>
        <w:autoSpaceDE w:val="0"/>
        <w:autoSpaceDN w:val="0"/>
        <w:adjustRightInd w:val="0"/>
        <w:spacing w:after="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w:t>
      </w:r>
      <w:r w:rsidRPr="00831A35">
        <w:rPr>
          <w:rFonts w:ascii="Times New Roman" w:hAnsi="Times New Roman" w:cs="Times New Roman"/>
          <w:color w:val="000000"/>
          <w:sz w:val="24"/>
          <w:szCs w:val="24"/>
        </w:rPr>
        <w:t xml:space="preserve">v) </w:t>
      </w:r>
      <w:r>
        <w:rPr>
          <w:rFonts w:ascii="Times New Roman" w:hAnsi="Times New Roman" w:cs="Times New Roman"/>
          <w:color w:val="000000"/>
          <w:sz w:val="24"/>
          <w:szCs w:val="24"/>
        </w:rPr>
        <w:t>Letter indicating applicable Catalog prices and period up to which extended in case the catalog for 201</w:t>
      </w:r>
      <w:r w:rsidR="00B27F91">
        <w:rPr>
          <w:rFonts w:ascii="Times New Roman" w:hAnsi="Times New Roman" w:cs="Times New Roman"/>
          <w:color w:val="000000"/>
          <w:sz w:val="24"/>
          <w:szCs w:val="24"/>
        </w:rPr>
        <w:t>9</w:t>
      </w:r>
      <w:r>
        <w:rPr>
          <w:rFonts w:ascii="Times New Roman" w:hAnsi="Times New Roman" w:cs="Times New Roman"/>
          <w:color w:val="000000"/>
          <w:sz w:val="24"/>
          <w:szCs w:val="24"/>
        </w:rPr>
        <w:t>-</w:t>
      </w:r>
      <w:r w:rsidR="00B27F91">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is not published yet.</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Pr="00831A35">
        <w:rPr>
          <w:rFonts w:ascii="Times New Roman" w:hAnsi="Times New Roman" w:cs="Times New Roman"/>
          <w:color w:val="000000"/>
          <w:sz w:val="24"/>
          <w:szCs w:val="24"/>
        </w:rPr>
        <w:t>Certificate of Sole Manufacturers/authorized supplier/ dealer</w:t>
      </w:r>
    </w:p>
    <w:p w:rsidR="00497ACF" w:rsidRPr="00511CA8" w:rsidRDefault="00497ACF" w:rsidP="00497ACF">
      <w:pPr>
        <w:autoSpaceDE w:val="0"/>
        <w:autoSpaceDN w:val="0"/>
        <w:adjustRightInd w:val="0"/>
        <w:spacing w:after="0" w:line="240" w:lineRule="auto"/>
        <w:rPr>
          <w:rFonts w:ascii="Times New Roman" w:hAnsi="Times New Roman" w:cs="Times New Roman"/>
          <w:iCs/>
          <w:color w:val="000000"/>
          <w:sz w:val="24"/>
          <w:szCs w:val="24"/>
        </w:rPr>
      </w:pPr>
      <w:r w:rsidRPr="00511CA8">
        <w:rPr>
          <w:rFonts w:ascii="Times New Roman" w:hAnsi="Times New Roman" w:cs="Times New Roman"/>
          <w:iCs/>
          <w:color w:val="000000"/>
          <w:sz w:val="24"/>
          <w:szCs w:val="24"/>
        </w:rPr>
        <w:t>vi) Clients/ Users list of item(s) of Company/Dealer and total experience in</w:t>
      </w:r>
      <w:r>
        <w:rPr>
          <w:rFonts w:ascii="Times New Roman" w:hAnsi="Times New Roman" w:cs="Times New Roman"/>
          <w:iCs/>
          <w:color w:val="000000"/>
          <w:sz w:val="24"/>
          <w:szCs w:val="24"/>
        </w:rPr>
        <w:t xml:space="preserve"> </w:t>
      </w:r>
      <w:r w:rsidRPr="00511CA8">
        <w:rPr>
          <w:rFonts w:ascii="Times New Roman" w:hAnsi="Times New Roman" w:cs="Times New Roman"/>
          <w:iCs/>
          <w:color w:val="000000"/>
          <w:sz w:val="24"/>
          <w:szCs w:val="24"/>
        </w:rPr>
        <w:t>this field.</w:t>
      </w:r>
    </w:p>
    <w:p w:rsidR="00497ACF" w:rsidRPr="00831A35" w:rsidRDefault="00E21B69"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vii</w:t>
      </w:r>
      <w:r w:rsidR="00497ACF" w:rsidRPr="00831A35">
        <w:rPr>
          <w:rFonts w:ascii="Times New Roman" w:hAnsi="Times New Roman" w:cs="Times New Roman"/>
          <w:color w:val="000000"/>
          <w:sz w:val="24"/>
          <w:szCs w:val="24"/>
        </w:rPr>
        <w:t>) Part II of Appendix –I</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511CA8" w:rsidRDefault="00497ACF" w:rsidP="00497ACF">
      <w:pPr>
        <w:autoSpaceDE w:val="0"/>
        <w:autoSpaceDN w:val="0"/>
        <w:adjustRightInd w:val="0"/>
        <w:spacing w:after="0" w:line="240" w:lineRule="auto"/>
        <w:rPr>
          <w:rFonts w:ascii="Times New Roman" w:hAnsi="Times New Roman" w:cs="Times New Roman"/>
          <w:color w:val="000000"/>
          <w:szCs w:val="24"/>
        </w:rPr>
      </w:pPr>
      <w:r w:rsidRPr="00D475B9">
        <w:rPr>
          <w:rFonts w:ascii="Times New Roman" w:hAnsi="Times New Roman" w:cs="Times New Roman"/>
          <w:b/>
          <w:i/>
          <w:color w:val="000000"/>
          <w:szCs w:val="24"/>
          <w:u w:val="single"/>
        </w:rPr>
        <w:t>ENVELOP</w:t>
      </w:r>
      <w:r>
        <w:rPr>
          <w:rFonts w:ascii="Times New Roman" w:hAnsi="Times New Roman" w:cs="Times New Roman"/>
          <w:b/>
          <w:i/>
          <w:color w:val="000000"/>
          <w:szCs w:val="24"/>
          <w:u w:val="single"/>
        </w:rPr>
        <w:t>E</w:t>
      </w:r>
      <w:r w:rsidR="0089098A">
        <w:rPr>
          <w:rFonts w:ascii="Times New Roman" w:hAnsi="Times New Roman" w:cs="Times New Roman"/>
          <w:b/>
          <w:i/>
          <w:color w:val="000000"/>
          <w:szCs w:val="24"/>
          <w:u w:val="single"/>
        </w:rPr>
        <w:t xml:space="preserve"> </w:t>
      </w:r>
      <w:r>
        <w:rPr>
          <w:rFonts w:ascii="Times New Roman" w:hAnsi="Times New Roman" w:cs="Times New Roman"/>
          <w:b/>
          <w:i/>
          <w:color w:val="000000"/>
          <w:szCs w:val="24"/>
          <w:u w:val="single"/>
        </w:rPr>
        <w:t xml:space="preserve">2 </w:t>
      </w:r>
      <w:r w:rsidRPr="00731DF4">
        <w:rPr>
          <w:rFonts w:ascii="Times New Roman" w:hAnsi="Times New Roman" w:cs="Times New Roman"/>
          <w:color w:val="000000"/>
          <w:sz w:val="24"/>
          <w:szCs w:val="24"/>
        </w:rPr>
        <w:t>containing price quote.</w:t>
      </w:r>
    </w:p>
    <w:p w:rsidR="00497ACF" w:rsidRPr="00D475B9" w:rsidRDefault="00497ACF" w:rsidP="00497ACF">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Place :                                                                                                   Yours faithfully,</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Date :</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   Signature of the Supplier</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                                                                                                                  (Tenderer)</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 :___________________________________________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and Address of the firm/supplier/tenderer:__________________________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Registration No. of Supplier/tenderer :___________________________________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of authorized representative</w:t>
      </w:r>
    </w:p>
    <w:p w:rsidR="00497ACF" w:rsidRPr="00831A35" w:rsidRDefault="00497ACF" w:rsidP="00497ACF">
      <w:pPr>
        <w:autoSpaceDE w:val="0"/>
        <w:autoSpaceDN w:val="0"/>
        <w:adjustRightInd w:val="0"/>
        <w:spacing w:after="0" w:line="240" w:lineRule="auto"/>
        <w:jc w:val="center"/>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ind w:left="3600"/>
        <w:jc w:val="center"/>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________________ Date:________________</w:t>
      </w:r>
    </w:p>
    <w:p w:rsidR="00497ACF" w:rsidRDefault="00497ACF" w:rsidP="00497ACF">
      <w:pPr>
        <w:autoSpaceDE w:val="0"/>
        <w:autoSpaceDN w:val="0"/>
        <w:adjustRightInd w:val="0"/>
        <w:spacing w:after="0" w:line="240" w:lineRule="auto"/>
        <w:ind w:left="3600"/>
        <w:jc w:val="center"/>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&amp; Address:_______________________________</w:t>
      </w:r>
      <w:r>
        <w:rPr>
          <w:rFonts w:ascii="Times New Roman" w:hAnsi="Times New Roman" w:cs="Times New Roman"/>
          <w:color w:val="000000"/>
          <w:sz w:val="24"/>
          <w:szCs w:val="24"/>
        </w:rPr>
        <w:br w:type="page"/>
      </w:r>
    </w:p>
    <w:p w:rsidR="00497ACF" w:rsidRPr="00D475B9" w:rsidRDefault="00497ACF" w:rsidP="00497ACF">
      <w:pPr>
        <w:autoSpaceDE w:val="0"/>
        <w:autoSpaceDN w:val="0"/>
        <w:adjustRightInd w:val="0"/>
        <w:spacing w:after="0" w:line="240" w:lineRule="auto"/>
        <w:jc w:val="center"/>
        <w:rPr>
          <w:rFonts w:ascii="Times New Roman" w:hAnsi="Times New Roman" w:cs="Times New Roman"/>
          <w:b/>
          <w:color w:val="000000"/>
          <w:sz w:val="28"/>
          <w:szCs w:val="24"/>
        </w:rPr>
      </w:pPr>
      <w:r w:rsidRPr="00D475B9">
        <w:rPr>
          <w:rFonts w:ascii="Times New Roman" w:hAnsi="Times New Roman" w:cs="Times New Roman"/>
          <w:b/>
          <w:color w:val="000000"/>
          <w:sz w:val="28"/>
          <w:szCs w:val="24"/>
        </w:rPr>
        <w:lastRenderedPageBreak/>
        <w:t>APPENDIX-I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D475B9" w:rsidRDefault="00497ACF" w:rsidP="00497ACF">
      <w:pPr>
        <w:autoSpaceDE w:val="0"/>
        <w:autoSpaceDN w:val="0"/>
        <w:adjustRightInd w:val="0"/>
        <w:spacing w:after="0" w:line="240" w:lineRule="auto"/>
        <w:jc w:val="center"/>
        <w:rPr>
          <w:rFonts w:ascii="Times New Roman" w:hAnsi="Times New Roman" w:cs="Times New Roman"/>
          <w:b/>
          <w:caps/>
          <w:color w:val="000000"/>
          <w:sz w:val="24"/>
          <w:szCs w:val="24"/>
        </w:rPr>
      </w:pPr>
      <w:r w:rsidRPr="00D475B9">
        <w:rPr>
          <w:rFonts w:ascii="Times New Roman" w:hAnsi="Times New Roman" w:cs="Times New Roman"/>
          <w:b/>
          <w:caps/>
          <w:color w:val="000000"/>
          <w:sz w:val="24"/>
          <w:szCs w:val="24"/>
        </w:rPr>
        <w:t>Terms and conditions governing “Supply of Laboratory Chemicals/ Solvents/</w:t>
      </w:r>
      <w:r>
        <w:rPr>
          <w:rFonts w:ascii="Times New Roman" w:hAnsi="Times New Roman" w:cs="Times New Roman"/>
          <w:b/>
          <w:caps/>
          <w:color w:val="000000"/>
          <w:sz w:val="24"/>
          <w:szCs w:val="24"/>
        </w:rPr>
        <w:t>Glassware</w:t>
      </w:r>
      <w:r w:rsidRPr="00D475B9">
        <w:rPr>
          <w:rFonts w:ascii="Times New Roman" w:hAnsi="Times New Roman" w:cs="Times New Roman"/>
          <w:b/>
          <w:caps/>
          <w:color w:val="000000"/>
          <w:sz w:val="24"/>
          <w:szCs w:val="24"/>
        </w:rPr>
        <w:t>/</w:t>
      </w:r>
      <w:r>
        <w:rPr>
          <w:rFonts w:ascii="Times New Roman" w:hAnsi="Times New Roman" w:cs="Times New Roman"/>
          <w:b/>
          <w:caps/>
          <w:color w:val="000000"/>
          <w:sz w:val="24"/>
          <w:szCs w:val="24"/>
        </w:rPr>
        <w:t>Labware/INDUSTRIAL GASES</w:t>
      </w:r>
      <w:r w:rsidRPr="00D475B9">
        <w:rPr>
          <w:rFonts w:ascii="Times New Roman" w:hAnsi="Times New Roman" w:cs="Times New Roman"/>
          <w:b/>
          <w:caps/>
          <w:color w:val="000000"/>
          <w:sz w:val="24"/>
          <w:szCs w:val="24"/>
        </w:rPr>
        <w:t>’’</w:t>
      </w: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D475B9">
        <w:rPr>
          <w:rFonts w:ascii="Times New Roman" w:hAnsi="Times New Roman" w:cs="Times New Roman"/>
          <w:b/>
          <w:color w:val="000000"/>
          <w:sz w:val="24"/>
          <w:szCs w:val="24"/>
        </w:rPr>
        <w:t xml:space="preserve">Part </w:t>
      </w:r>
      <w:r>
        <w:rPr>
          <w:rFonts w:ascii="Times New Roman" w:hAnsi="Times New Roman" w:cs="Times New Roman"/>
          <w:b/>
          <w:color w:val="000000"/>
          <w:sz w:val="24"/>
          <w:szCs w:val="24"/>
        </w:rPr>
        <w:t>–</w:t>
      </w:r>
      <w:r w:rsidRPr="00D475B9">
        <w:rPr>
          <w:rFonts w:ascii="Times New Roman" w:hAnsi="Times New Roman" w:cs="Times New Roman"/>
          <w:b/>
          <w:color w:val="000000"/>
          <w:sz w:val="24"/>
          <w:szCs w:val="24"/>
        </w:rPr>
        <w:t xml:space="preserve"> I</w:t>
      </w:r>
    </w:p>
    <w:p w:rsidR="00497ACF" w:rsidRPr="00D475B9"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Sealed tenders are invited from manufacturers/authorized dealers/</w:t>
      </w:r>
      <w:r>
        <w:rPr>
          <w:rFonts w:ascii="Times New Roman" w:hAnsi="Times New Roman" w:cs="Times New Roman"/>
          <w:color w:val="000000"/>
          <w:sz w:val="24"/>
          <w:szCs w:val="24"/>
        </w:rPr>
        <w:t xml:space="preserve">authorized suppliers/stockists, </w:t>
      </w:r>
      <w:r w:rsidRPr="00831A35">
        <w:rPr>
          <w:rFonts w:ascii="Times New Roman" w:hAnsi="Times New Roman" w:cs="Times New Roman"/>
          <w:color w:val="000000"/>
          <w:sz w:val="24"/>
          <w:szCs w:val="24"/>
        </w:rPr>
        <w:t>who</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are willing to undertake supply of 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Labware/industrial gases</w:t>
      </w:r>
      <w:r w:rsidRPr="00831A35">
        <w:rPr>
          <w:rFonts w:ascii="Times New Roman" w:hAnsi="Times New Roman" w:cs="Times New Roman"/>
          <w:color w:val="000000"/>
          <w:sz w:val="24"/>
          <w:szCs w:val="24"/>
        </w:rPr>
        <w:t xml:space="preserve"> as per the specifications mentioned in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Appendix-II</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offers will be accepted from manufacturers </w:t>
      </w:r>
      <w:r>
        <w:rPr>
          <w:rFonts w:ascii="Times New Roman" w:hAnsi="Times New Roman" w:cs="Times New Roman"/>
          <w:color w:val="000000"/>
          <w:sz w:val="24"/>
          <w:szCs w:val="24"/>
        </w:rPr>
        <w:t xml:space="preserve">and authorized dealers/suppliers/stockiest of branded indigenous items specified in Appendix II. In the case of imported items, the tenders are to be submitted by manufacturers or authorized distributors only.  </w:t>
      </w:r>
    </w:p>
    <w:p w:rsidR="00497ACF"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concerned authorized distributors/dealers </w:t>
      </w:r>
      <w:r w:rsidRPr="00831A35">
        <w:rPr>
          <w:rFonts w:ascii="Times New Roman" w:hAnsi="Times New Roman" w:cs="Times New Roman"/>
          <w:color w:val="000000"/>
          <w:sz w:val="24"/>
          <w:szCs w:val="24"/>
        </w:rPr>
        <w:t>must enclose adequate documents to prove their</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authorization claims, i.e. the authority letter from the manufactures</w:t>
      </w:r>
      <w:r>
        <w:rPr>
          <w:rFonts w:ascii="Times New Roman" w:hAnsi="Times New Roman" w:cs="Times New Roman"/>
          <w:color w:val="000000"/>
          <w:sz w:val="24"/>
          <w:szCs w:val="24"/>
        </w:rPr>
        <w:t xml:space="preserve"> having </w:t>
      </w:r>
      <w:r w:rsidRPr="00831A35">
        <w:rPr>
          <w:rFonts w:ascii="Times New Roman" w:hAnsi="Times New Roman" w:cs="Times New Roman"/>
          <w:color w:val="000000"/>
          <w:sz w:val="24"/>
          <w:szCs w:val="24"/>
        </w:rPr>
        <w:t>the details of principal supplier/manufacturer regarding their full address, contact</w:t>
      </w:r>
      <w:r>
        <w:rPr>
          <w:rFonts w:ascii="Times New Roman" w:hAnsi="Times New Roman" w:cs="Times New Roman"/>
          <w:color w:val="000000"/>
          <w:sz w:val="24"/>
          <w:szCs w:val="24"/>
        </w:rPr>
        <w:t xml:space="preserve"> person, e</w:t>
      </w:r>
      <w:r>
        <w:rPr>
          <w:rFonts w:ascii="Times New Roman" w:hAnsi="Times New Roman" w:cs="Times New Roman"/>
          <w:color w:val="000000"/>
          <w:sz w:val="24"/>
          <w:szCs w:val="24"/>
        </w:rPr>
        <w:noBreakHyphen/>
      </w:r>
      <w:r w:rsidRPr="00831A35">
        <w:rPr>
          <w:rFonts w:ascii="Times New Roman" w:hAnsi="Times New Roman" w:cs="Times New Roman"/>
          <w:color w:val="000000"/>
          <w:sz w:val="24"/>
          <w:szCs w:val="24"/>
        </w:rPr>
        <w:t>mail address, fax no. and address of the website</w:t>
      </w:r>
      <w:r>
        <w:rPr>
          <w:rFonts w:ascii="Times New Roman" w:hAnsi="Times New Roman" w:cs="Times New Roman"/>
          <w:color w:val="000000"/>
          <w:sz w:val="24"/>
          <w:szCs w:val="24"/>
        </w:rPr>
        <w:t xml:space="preserve">.  The authorization of the manufacturer should have validity up to </w:t>
      </w:r>
      <w:r w:rsidR="00AE648B">
        <w:rPr>
          <w:rFonts w:ascii="Times New Roman" w:hAnsi="Times New Roman" w:cs="Times New Roman"/>
          <w:color w:val="000000"/>
          <w:sz w:val="24"/>
          <w:szCs w:val="24"/>
        </w:rPr>
        <w:t>March</w:t>
      </w:r>
      <w:r>
        <w:rPr>
          <w:rFonts w:ascii="Times New Roman" w:hAnsi="Times New Roman" w:cs="Times New Roman"/>
          <w:color w:val="000000"/>
          <w:sz w:val="24"/>
          <w:szCs w:val="24"/>
        </w:rPr>
        <w:t xml:space="preserve"> 20</w:t>
      </w:r>
      <w:r w:rsidR="00F21DF6">
        <w:rPr>
          <w:rFonts w:ascii="Times New Roman" w:hAnsi="Times New Roman" w:cs="Times New Roman"/>
          <w:color w:val="000000"/>
          <w:sz w:val="24"/>
          <w:szCs w:val="24"/>
        </w:rPr>
        <w:t>20</w:t>
      </w:r>
      <w:r>
        <w:rPr>
          <w:rFonts w:ascii="Times New Roman" w:hAnsi="Times New Roman" w:cs="Times New Roman"/>
          <w:color w:val="000000"/>
          <w:sz w:val="24"/>
          <w:szCs w:val="24"/>
        </w:rPr>
        <w:t>.  The Centre</w:t>
      </w:r>
      <w:r w:rsidRPr="00831A35">
        <w:rPr>
          <w:rFonts w:ascii="Times New Roman" w:hAnsi="Times New Roman" w:cs="Times New Roman"/>
          <w:color w:val="000000"/>
          <w:sz w:val="24"/>
          <w:szCs w:val="24"/>
        </w:rPr>
        <w:t xml:space="preserve"> reserves the right to accept or reject tenders of</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th</w:t>
      </w:r>
      <w:r>
        <w:rPr>
          <w:rFonts w:ascii="Times New Roman" w:hAnsi="Times New Roman" w:cs="Times New Roman"/>
          <w:color w:val="000000"/>
          <w:sz w:val="24"/>
          <w:szCs w:val="24"/>
        </w:rPr>
        <w:t>ose agencies, which are not accompanied by relevant authorization documents.</w:t>
      </w:r>
      <w:r w:rsidRPr="00831A35">
        <w:rPr>
          <w:rFonts w:ascii="Times New Roman" w:hAnsi="Times New Roman" w:cs="Times New Roman"/>
          <w:color w:val="000000"/>
          <w:sz w:val="24"/>
          <w:szCs w:val="24"/>
        </w:rPr>
        <w:t xml:space="preserve"> The decision of the Centre </w:t>
      </w:r>
      <w:r>
        <w:rPr>
          <w:rFonts w:ascii="Times New Roman" w:hAnsi="Times New Roman" w:cs="Times New Roman"/>
          <w:color w:val="000000"/>
          <w:sz w:val="24"/>
          <w:szCs w:val="24"/>
        </w:rPr>
        <w:t>in</w:t>
      </w:r>
      <w:r w:rsidRPr="00831A35">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31A35">
        <w:rPr>
          <w:rFonts w:ascii="Times New Roman" w:hAnsi="Times New Roman" w:cs="Times New Roman"/>
          <w:color w:val="000000"/>
          <w:sz w:val="24"/>
          <w:szCs w:val="24"/>
        </w:rPr>
        <w:t>will be final</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and shall be binding on tenderer.</w:t>
      </w:r>
    </w:p>
    <w:p w:rsidR="00497ACF" w:rsidRPr="00831A35"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The bid may be submitted by hand/Speed Post between 10.30 hrs</w:t>
      </w:r>
      <w:r>
        <w:rPr>
          <w:rFonts w:ascii="Times New Roman" w:hAnsi="Times New Roman" w:cs="Times New Roman"/>
          <w:sz w:val="24"/>
          <w:szCs w:val="24"/>
        </w:rPr>
        <w:t xml:space="preserve"> </w:t>
      </w:r>
      <w:r w:rsidRPr="00065F84">
        <w:rPr>
          <w:rFonts w:ascii="Times New Roman" w:hAnsi="Times New Roman" w:cs="Times New Roman"/>
          <w:sz w:val="24"/>
          <w:szCs w:val="24"/>
        </w:rPr>
        <w:t>and 17.00hrs on all working days(Mondays to Friday)</w:t>
      </w:r>
      <w:r>
        <w:rPr>
          <w:rFonts w:ascii="Times New Roman" w:hAnsi="Times New Roman" w:cs="Times New Roman"/>
          <w:sz w:val="24"/>
          <w:szCs w:val="24"/>
        </w:rPr>
        <w:t xml:space="preserve">. </w:t>
      </w:r>
      <w:r w:rsidRPr="00065F84">
        <w:rPr>
          <w:rFonts w:ascii="Times New Roman" w:hAnsi="Times New Roman" w:cs="Times New Roman"/>
          <w:sz w:val="24"/>
          <w:szCs w:val="24"/>
        </w:rPr>
        <w:t xml:space="preserve">The last date for receiving sealed tenders is </w:t>
      </w:r>
      <w:r w:rsidR="009B68F2">
        <w:rPr>
          <w:rFonts w:ascii="Times New Roman" w:hAnsi="Times New Roman" w:cs="Times New Roman"/>
          <w:b/>
          <w:bCs/>
          <w:sz w:val="24"/>
          <w:szCs w:val="24"/>
        </w:rPr>
        <w:t>5</w:t>
      </w:r>
      <w:r w:rsidR="00F21DF6">
        <w:rPr>
          <w:rFonts w:ascii="Times New Roman" w:hAnsi="Times New Roman" w:cs="Times New Roman"/>
          <w:b/>
          <w:bCs/>
          <w:sz w:val="24"/>
          <w:szCs w:val="24"/>
        </w:rPr>
        <w:t xml:space="preserve"> </w:t>
      </w:r>
      <w:r w:rsidR="009B68F2">
        <w:rPr>
          <w:rFonts w:ascii="Times New Roman" w:hAnsi="Times New Roman" w:cs="Times New Roman"/>
          <w:b/>
          <w:bCs/>
          <w:sz w:val="24"/>
          <w:szCs w:val="24"/>
        </w:rPr>
        <w:t>March</w:t>
      </w:r>
      <w:r>
        <w:rPr>
          <w:rFonts w:ascii="Times New Roman" w:hAnsi="Times New Roman" w:cs="Times New Roman"/>
          <w:b/>
          <w:bCs/>
          <w:sz w:val="24"/>
          <w:szCs w:val="24"/>
        </w:rPr>
        <w:t xml:space="preserve"> </w:t>
      </w:r>
      <w:r w:rsidRPr="00065F84">
        <w:rPr>
          <w:rFonts w:ascii="Times New Roman" w:hAnsi="Times New Roman" w:cs="Times New Roman"/>
          <w:b/>
          <w:bCs/>
          <w:sz w:val="24"/>
          <w:szCs w:val="24"/>
        </w:rPr>
        <w:t>201</w:t>
      </w:r>
      <w:r w:rsidR="00F21DF6">
        <w:rPr>
          <w:rFonts w:ascii="Times New Roman" w:hAnsi="Times New Roman" w:cs="Times New Roman"/>
          <w:b/>
          <w:bCs/>
          <w:sz w:val="24"/>
          <w:szCs w:val="24"/>
        </w:rPr>
        <w:t>9</w:t>
      </w:r>
      <w:r w:rsidRPr="00065F84">
        <w:rPr>
          <w:rFonts w:ascii="Times New Roman" w:hAnsi="Times New Roman" w:cs="Times New Roman"/>
          <w:sz w:val="24"/>
          <w:szCs w:val="24"/>
        </w:rPr>
        <w:t xml:space="preserve"> (</w:t>
      </w:r>
      <w:r w:rsidRPr="00065F84">
        <w:rPr>
          <w:rFonts w:ascii="Times New Roman" w:hAnsi="Times New Roman" w:cs="Times New Roman"/>
          <w:b/>
          <w:bCs/>
          <w:sz w:val="24"/>
          <w:szCs w:val="24"/>
        </w:rPr>
        <w:t>16.00 hrs</w:t>
      </w:r>
      <w:r w:rsidRPr="00065F84">
        <w:rPr>
          <w:rFonts w:ascii="Times New Roman" w:hAnsi="Times New Roman" w:cs="Times New Roman"/>
          <w:sz w:val="24"/>
          <w:szCs w:val="24"/>
        </w:rPr>
        <w:t xml:space="preserve">.). </w:t>
      </w:r>
      <w:r w:rsidRPr="00AE648B">
        <w:rPr>
          <w:rFonts w:ascii="Times New Roman" w:hAnsi="Times New Roman" w:cs="Times New Roman"/>
          <w:b/>
          <w:bCs/>
          <w:sz w:val="24"/>
          <w:szCs w:val="24"/>
        </w:rPr>
        <w:t>Tenders received late, either in person or by post will not be considered.</w:t>
      </w:r>
      <w:r w:rsidRPr="00065F84">
        <w:rPr>
          <w:rFonts w:ascii="Times New Roman" w:hAnsi="Times New Roman" w:cs="Times New Roman"/>
          <w:sz w:val="24"/>
          <w:szCs w:val="24"/>
        </w:rPr>
        <w:t xml:space="preserve"> </w:t>
      </w:r>
      <w:r w:rsidRPr="008F00B8">
        <w:rPr>
          <w:rFonts w:ascii="Times New Roman" w:hAnsi="Times New Roman"/>
          <w:sz w:val="24"/>
          <w:szCs w:val="24"/>
        </w:rPr>
        <w:t xml:space="preserve">The tender opening </w:t>
      </w:r>
      <w:r>
        <w:rPr>
          <w:rFonts w:ascii="Times New Roman" w:hAnsi="Times New Roman"/>
          <w:sz w:val="24"/>
          <w:szCs w:val="24"/>
        </w:rPr>
        <w:t xml:space="preserve">date </w:t>
      </w:r>
      <w:r w:rsidRPr="008F00B8">
        <w:rPr>
          <w:rFonts w:ascii="Times New Roman" w:hAnsi="Times New Roman"/>
          <w:sz w:val="24"/>
          <w:szCs w:val="24"/>
        </w:rPr>
        <w:t xml:space="preserve">shall be </w:t>
      </w:r>
      <w:r>
        <w:rPr>
          <w:rFonts w:ascii="Times New Roman" w:hAnsi="Times New Roman"/>
          <w:sz w:val="24"/>
          <w:szCs w:val="24"/>
        </w:rPr>
        <w:t xml:space="preserve">notified in CeNS </w:t>
      </w:r>
      <w:r w:rsidRPr="00D947E9">
        <w:rPr>
          <w:rFonts w:ascii="Times New Roman" w:hAnsi="Times New Roman"/>
          <w:sz w:val="24"/>
          <w:szCs w:val="24"/>
        </w:rPr>
        <w:t>website</w:t>
      </w:r>
      <w:r>
        <w:rPr>
          <w:rFonts w:ascii="Times New Roman" w:hAnsi="Times New Roman"/>
          <w:color w:val="FF0000"/>
          <w:sz w:val="24"/>
          <w:szCs w:val="24"/>
        </w:rPr>
        <w:t xml:space="preserve"> </w:t>
      </w:r>
      <w:r w:rsidRPr="00E7716E">
        <w:rPr>
          <w:rFonts w:ascii="Times New Roman" w:hAnsi="Times New Roman"/>
          <w:color w:val="000000"/>
          <w:sz w:val="24"/>
          <w:szCs w:val="24"/>
        </w:rPr>
        <w:t>www.cens.res.in</w:t>
      </w:r>
      <w:r w:rsidRPr="00C40F18">
        <w:rPr>
          <w:rFonts w:ascii="Times New Roman" w:hAnsi="Times New Roman"/>
          <w:color w:val="FF0000"/>
          <w:sz w:val="24"/>
          <w:szCs w:val="24"/>
        </w:rPr>
        <w:t xml:space="preserve"> </w:t>
      </w:r>
      <w:r w:rsidRPr="00E7716E">
        <w:rPr>
          <w:rFonts w:ascii="Times New Roman" w:hAnsi="Times New Roman"/>
          <w:color w:val="000000"/>
          <w:sz w:val="24"/>
          <w:szCs w:val="24"/>
        </w:rPr>
        <w:t xml:space="preserve">and </w:t>
      </w:r>
      <w:r>
        <w:rPr>
          <w:rFonts w:ascii="Times New Roman" w:hAnsi="Times New Roman"/>
          <w:sz w:val="24"/>
          <w:szCs w:val="24"/>
        </w:rPr>
        <w:t>authorized representatives of the agency/firm may attend the same if they desire so,</w:t>
      </w:r>
      <w:r>
        <w:rPr>
          <w:rFonts w:ascii="Times New Roman" w:hAnsi="Times New Roman" w:cs="Times New Roman"/>
          <w:sz w:val="24"/>
          <w:szCs w:val="24"/>
        </w:rPr>
        <w:t xml:space="preserve"> </w:t>
      </w:r>
      <w:r w:rsidRPr="00065F84">
        <w:rPr>
          <w:rFonts w:ascii="Times New Roman" w:hAnsi="Times New Roman" w:cs="Times New Roman"/>
          <w:sz w:val="24"/>
          <w:szCs w:val="24"/>
        </w:rPr>
        <w:t>authorized with a letter of representation from the tender signing authority.</w:t>
      </w:r>
    </w:p>
    <w:p w:rsidR="00497ACF" w:rsidRPr="00741307" w:rsidRDefault="00497ACF" w:rsidP="00497ACF">
      <w:pPr>
        <w:autoSpaceDE w:val="0"/>
        <w:autoSpaceDN w:val="0"/>
        <w:adjustRightInd w:val="0"/>
        <w:spacing w:after="0" w:line="240" w:lineRule="auto"/>
        <w:ind w:left="360"/>
        <w:jc w:val="both"/>
        <w:rPr>
          <w:rFonts w:ascii="Times New Roman" w:hAnsi="Times New Roman" w:cs="Times New Roman"/>
          <w:color w:val="FF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As soon as the tender </w:t>
      </w:r>
      <w:r>
        <w:rPr>
          <w:rFonts w:ascii="Times New Roman" w:hAnsi="Times New Roman" w:cs="Times New Roman"/>
          <w:color w:val="000000"/>
          <w:sz w:val="24"/>
          <w:szCs w:val="24"/>
        </w:rPr>
        <w:t xml:space="preserve">is </w:t>
      </w:r>
      <w:r w:rsidRPr="00831A35">
        <w:rPr>
          <w:rFonts w:ascii="Times New Roman" w:hAnsi="Times New Roman" w:cs="Times New Roman"/>
          <w:color w:val="000000"/>
          <w:sz w:val="24"/>
          <w:szCs w:val="24"/>
        </w:rPr>
        <w:t>deliver</w:t>
      </w:r>
      <w:r>
        <w:rPr>
          <w:rFonts w:ascii="Times New Roman" w:hAnsi="Times New Roman" w:cs="Times New Roman"/>
          <w:color w:val="000000"/>
          <w:sz w:val="24"/>
          <w:szCs w:val="24"/>
        </w:rPr>
        <w:t>ed/received</w:t>
      </w:r>
      <w:r w:rsidRPr="00831A35">
        <w:rPr>
          <w:rFonts w:ascii="Times New Roman" w:hAnsi="Times New Roman" w:cs="Times New Roman"/>
          <w:color w:val="000000"/>
          <w:sz w:val="24"/>
          <w:szCs w:val="24"/>
        </w:rPr>
        <w:t xml:space="preserve"> in the office of the</w:t>
      </w:r>
      <w:r>
        <w:rPr>
          <w:rFonts w:ascii="Times New Roman" w:hAnsi="Times New Roman" w:cs="Times New Roman"/>
          <w:color w:val="000000"/>
          <w:sz w:val="24"/>
          <w:szCs w:val="24"/>
        </w:rPr>
        <w:t xml:space="preserve"> Centre</w:t>
      </w:r>
      <w:r w:rsidRPr="00831A35">
        <w:rPr>
          <w:rFonts w:ascii="Times New Roman" w:hAnsi="Times New Roman" w:cs="Times New Roman"/>
          <w:color w:val="000000"/>
          <w:sz w:val="24"/>
          <w:szCs w:val="24"/>
        </w:rPr>
        <w:t xml:space="preserve">, it shall be binding on </w:t>
      </w:r>
      <w:r>
        <w:rPr>
          <w:rFonts w:ascii="Times New Roman" w:hAnsi="Times New Roman" w:cs="Times New Roman"/>
          <w:color w:val="000000"/>
          <w:sz w:val="24"/>
          <w:szCs w:val="24"/>
        </w:rPr>
        <w:t>the tendering firm</w:t>
      </w:r>
      <w:r w:rsidRPr="00831A35">
        <w:rPr>
          <w:rFonts w:ascii="Times New Roman" w:hAnsi="Times New Roman" w:cs="Times New Roman"/>
          <w:color w:val="000000"/>
          <w:sz w:val="24"/>
          <w:szCs w:val="24"/>
        </w:rPr>
        <w:t xml:space="preserve"> and shall not be </w:t>
      </w:r>
      <w:r>
        <w:rPr>
          <w:rFonts w:ascii="Times New Roman" w:hAnsi="Times New Roman" w:cs="Times New Roman"/>
          <w:color w:val="000000"/>
          <w:sz w:val="24"/>
          <w:szCs w:val="24"/>
        </w:rPr>
        <w:t xml:space="preserve">allowed to be </w:t>
      </w:r>
      <w:r w:rsidRPr="00831A35">
        <w:rPr>
          <w:rFonts w:ascii="Times New Roman" w:hAnsi="Times New Roman" w:cs="Times New Roman"/>
          <w:color w:val="000000"/>
          <w:sz w:val="24"/>
          <w:szCs w:val="24"/>
        </w:rPr>
        <w:t>withdraw</w:t>
      </w:r>
      <w:r>
        <w:rPr>
          <w:rFonts w:ascii="Times New Roman" w:hAnsi="Times New Roman" w:cs="Times New Roman"/>
          <w:color w:val="000000"/>
          <w:sz w:val="24"/>
          <w:szCs w:val="24"/>
        </w:rPr>
        <w:t>n</w:t>
      </w:r>
      <w:r w:rsidRPr="00831A35">
        <w:rPr>
          <w:rFonts w:ascii="Times New Roman" w:hAnsi="Times New Roman" w:cs="Times New Roman"/>
          <w:color w:val="000000"/>
          <w:sz w:val="24"/>
          <w:szCs w:val="24"/>
        </w:rPr>
        <w:t xml:space="preserve"> or amend</w:t>
      </w:r>
      <w:r>
        <w:rPr>
          <w:rFonts w:ascii="Times New Roman" w:hAnsi="Times New Roman" w:cs="Times New Roman"/>
          <w:color w:val="000000"/>
          <w:sz w:val="24"/>
          <w:szCs w:val="24"/>
        </w:rPr>
        <w:t>ed</w:t>
      </w:r>
      <w:r w:rsidRPr="00831A35">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The bidding firms, whose rate contracts have been cancelled in any of the previous three years (if any), will not be entitled to participate in the tender process.</w:t>
      </w:r>
    </w:p>
    <w:p w:rsidR="00497ACF" w:rsidRPr="00065F84" w:rsidRDefault="00497ACF" w:rsidP="00497ACF">
      <w:pPr>
        <w:pStyle w:val="ListParagraph"/>
        <w:spacing w:after="0"/>
        <w:rPr>
          <w:rFonts w:ascii="Times New Roman" w:hAnsi="Times New Roman" w:cs="Times New Roman"/>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All entries specified in the tender document should be in English language.  In case a certificate or license is in a different language, a translated copy in English (by an authorized translator) along with a copy of the original certificate/license will be accepted.  The translated copy should be duty certified/attested by the competent authority.</w:t>
      </w:r>
    </w:p>
    <w:p w:rsidR="00497ACF" w:rsidRDefault="00497ACF" w:rsidP="00497ACF">
      <w:pPr>
        <w:pStyle w:val="ListParagraph"/>
        <w:spacing w:after="0"/>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249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copies of </w:t>
      </w:r>
      <w:r w:rsidRPr="00932491">
        <w:rPr>
          <w:rFonts w:ascii="Times New Roman" w:hAnsi="Times New Roman" w:cs="Times New Roman"/>
          <w:color w:val="000000"/>
          <w:sz w:val="24"/>
          <w:szCs w:val="24"/>
        </w:rPr>
        <w:t>price list</w:t>
      </w:r>
      <w:r>
        <w:rPr>
          <w:rFonts w:ascii="Times New Roman" w:hAnsi="Times New Roman" w:cs="Times New Roman"/>
          <w:color w:val="000000"/>
          <w:sz w:val="24"/>
          <w:szCs w:val="24"/>
        </w:rPr>
        <w:t xml:space="preserve">s </w:t>
      </w:r>
      <w:r w:rsidRPr="00932491">
        <w:rPr>
          <w:rFonts w:ascii="Times New Roman" w:hAnsi="Times New Roman" w:cs="Times New Roman"/>
          <w:color w:val="000000"/>
          <w:sz w:val="24"/>
          <w:szCs w:val="24"/>
        </w:rPr>
        <w:t>applicable for 201</w:t>
      </w:r>
      <w:r w:rsidR="00F21DF6">
        <w:rPr>
          <w:rFonts w:ascii="Times New Roman" w:hAnsi="Times New Roman" w:cs="Times New Roman"/>
          <w:color w:val="000000"/>
          <w:sz w:val="24"/>
          <w:szCs w:val="24"/>
        </w:rPr>
        <w:t>9</w:t>
      </w:r>
      <w:r>
        <w:rPr>
          <w:rFonts w:ascii="Times New Roman" w:hAnsi="Times New Roman" w:cs="Times New Roman"/>
          <w:color w:val="000000"/>
          <w:sz w:val="24"/>
          <w:szCs w:val="24"/>
        </w:rPr>
        <w:t>-</w:t>
      </w:r>
      <w:r w:rsidR="00F21DF6">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(for Customs Duty exempted items as well as for those without exemption) </w:t>
      </w:r>
      <w:r w:rsidRPr="00932491">
        <w:rPr>
          <w:rFonts w:ascii="Times New Roman" w:hAnsi="Times New Roman" w:cs="Times New Roman"/>
          <w:color w:val="000000"/>
          <w:sz w:val="24"/>
          <w:szCs w:val="24"/>
        </w:rPr>
        <w:t xml:space="preserve">should be submitted </w:t>
      </w:r>
      <w:r>
        <w:rPr>
          <w:rFonts w:ascii="Times New Roman" w:hAnsi="Times New Roman" w:cs="Times New Roman"/>
          <w:color w:val="000000"/>
          <w:sz w:val="24"/>
          <w:szCs w:val="24"/>
        </w:rPr>
        <w:t>either in the form of p</w:t>
      </w:r>
      <w:r w:rsidRPr="00932491">
        <w:rPr>
          <w:rFonts w:ascii="Times New Roman" w:hAnsi="Times New Roman" w:cs="Times New Roman"/>
          <w:color w:val="000000"/>
          <w:sz w:val="24"/>
          <w:szCs w:val="24"/>
        </w:rPr>
        <w:t>rinted copy or in CD form</w:t>
      </w:r>
      <w:r>
        <w:rPr>
          <w:rFonts w:ascii="Times New Roman" w:hAnsi="Times New Roman" w:cs="Times New Roman"/>
          <w:color w:val="000000"/>
          <w:sz w:val="24"/>
          <w:szCs w:val="24"/>
        </w:rPr>
        <w:t xml:space="preserve"> without fail. The price list/catalog should have been published by </w:t>
      </w:r>
      <w:r w:rsidRPr="0093249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principal </w:t>
      </w:r>
      <w:r w:rsidRPr="00932491">
        <w:rPr>
          <w:rFonts w:ascii="Times New Roman" w:hAnsi="Times New Roman" w:cs="Times New Roman"/>
          <w:color w:val="000000"/>
          <w:sz w:val="24"/>
          <w:szCs w:val="24"/>
        </w:rPr>
        <w:t>manufacturer</w:t>
      </w:r>
      <w:r>
        <w:rPr>
          <w:rFonts w:ascii="Times New Roman" w:hAnsi="Times New Roman" w:cs="Times New Roman"/>
          <w:color w:val="000000"/>
          <w:sz w:val="24"/>
          <w:szCs w:val="24"/>
        </w:rPr>
        <w:t xml:space="preserve"> and </w:t>
      </w:r>
      <w:r w:rsidRPr="00932491">
        <w:rPr>
          <w:rFonts w:ascii="Times New Roman" w:hAnsi="Times New Roman" w:cs="Times New Roman"/>
          <w:color w:val="000000"/>
          <w:sz w:val="24"/>
          <w:szCs w:val="24"/>
        </w:rPr>
        <w:t xml:space="preserve">duly signed by the authorized signatory </w:t>
      </w:r>
      <w:r>
        <w:rPr>
          <w:rFonts w:ascii="Times New Roman" w:hAnsi="Times New Roman" w:cs="Times New Roman"/>
          <w:color w:val="000000"/>
          <w:sz w:val="24"/>
          <w:szCs w:val="24"/>
        </w:rPr>
        <w:t>while enclosing the same in Envelop</w:t>
      </w:r>
      <w:r w:rsidR="006117A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No.1</w:t>
      </w:r>
      <w:r w:rsidRPr="00932491">
        <w:rPr>
          <w:rFonts w:ascii="Times New Roman" w:hAnsi="Times New Roman" w:cs="Times New Roman"/>
          <w:color w:val="000000"/>
          <w:sz w:val="24"/>
          <w:szCs w:val="24"/>
        </w:rPr>
        <w:t>.  Only this will be treated as valid and acceptable for the whole year. Additional benefits from the supplier will be considered while accepting the offer.</w:t>
      </w:r>
      <w:r>
        <w:rPr>
          <w:rFonts w:ascii="Times New Roman" w:hAnsi="Times New Roman" w:cs="Times New Roman"/>
          <w:color w:val="000000"/>
          <w:sz w:val="24"/>
          <w:szCs w:val="24"/>
        </w:rPr>
        <w:t xml:space="preserve"> </w:t>
      </w:r>
      <w:r w:rsidRPr="00932491">
        <w:rPr>
          <w:rFonts w:ascii="Times New Roman" w:hAnsi="Times New Roman" w:cs="Times New Roman"/>
          <w:color w:val="000000"/>
          <w:sz w:val="24"/>
          <w:szCs w:val="24"/>
        </w:rPr>
        <w:t>In cases where the catalog for the year 201</w:t>
      </w:r>
      <w:r w:rsidR="00F21DF6">
        <w:rPr>
          <w:rFonts w:ascii="Times New Roman" w:hAnsi="Times New Roman" w:cs="Times New Roman"/>
          <w:color w:val="000000"/>
          <w:sz w:val="24"/>
          <w:szCs w:val="24"/>
        </w:rPr>
        <w:t>9</w:t>
      </w:r>
      <w:r w:rsidRPr="00932491">
        <w:rPr>
          <w:rFonts w:ascii="Times New Roman" w:hAnsi="Times New Roman" w:cs="Times New Roman"/>
          <w:color w:val="000000"/>
          <w:sz w:val="24"/>
          <w:szCs w:val="24"/>
        </w:rPr>
        <w:t>-</w:t>
      </w:r>
      <w:r w:rsidR="00F21DF6">
        <w:rPr>
          <w:rFonts w:ascii="Times New Roman" w:hAnsi="Times New Roman" w:cs="Times New Roman"/>
          <w:color w:val="000000"/>
          <w:sz w:val="24"/>
          <w:szCs w:val="24"/>
        </w:rPr>
        <w:t>20</w:t>
      </w:r>
      <w:r w:rsidRPr="00932491">
        <w:rPr>
          <w:rFonts w:ascii="Times New Roman" w:hAnsi="Times New Roman" w:cs="Times New Roman"/>
          <w:color w:val="000000"/>
          <w:sz w:val="24"/>
          <w:szCs w:val="24"/>
        </w:rPr>
        <w:t xml:space="preserve"> is not yet published, the tenderer shall explicitly indicate in writing, the applicable catalog rates on which the discount is offered and also the period up to which such an arrangement will be in force.</w:t>
      </w:r>
    </w:p>
    <w:p w:rsidR="00497ACF" w:rsidRPr="00932491"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EB6AA9"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EB6AA9">
        <w:rPr>
          <w:rFonts w:ascii="Times New Roman" w:hAnsi="Times New Roman" w:cs="Times New Roman"/>
          <w:color w:val="000000"/>
          <w:sz w:val="24"/>
          <w:szCs w:val="24"/>
        </w:rPr>
        <w:t xml:space="preserve">The percentage of discount on the printed price list (catalog prices) should be quoted in Appendix-II, both in words and figures, without any corrections or over writing for each </w:t>
      </w:r>
      <w:r>
        <w:rPr>
          <w:rFonts w:ascii="Times New Roman" w:hAnsi="Times New Roman" w:cs="Times New Roman"/>
          <w:color w:val="000000"/>
          <w:sz w:val="24"/>
          <w:szCs w:val="24"/>
        </w:rPr>
        <w:lastRenderedPageBreak/>
        <w:t>i</w:t>
      </w:r>
      <w:r w:rsidRPr="00EB6AA9">
        <w:rPr>
          <w:rFonts w:ascii="Times New Roman" w:hAnsi="Times New Roman" w:cs="Times New Roman"/>
          <w:color w:val="000000"/>
          <w:sz w:val="24"/>
          <w:szCs w:val="24"/>
        </w:rPr>
        <w:t>ndividual item separately.  Any over writing or rewriting should be duly countersigned. The rates must be valid up to March 31, 20</w:t>
      </w:r>
      <w:r w:rsidR="00F21DF6">
        <w:rPr>
          <w:rFonts w:ascii="Times New Roman" w:hAnsi="Times New Roman" w:cs="Times New Roman"/>
          <w:color w:val="000000"/>
          <w:sz w:val="24"/>
          <w:szCs w:val="24"/>
        </w:rPr>
        <w:t>20</w:t>
      </w:r>
      <w:r w:rsidRPr="00EB6AA9">
        <w:rPr>
          <w:rFonts w:ascii="Times New Roman" w:hAnsi="Times New Roman" w:cs="Times New Roman"/>
          <w:color w:val="000000"/>
          <w:sz w:val="24"/>
          <w:szCs w:val="24"/>
        </w:rPr>
        <w:t>. Taxes applicable should be clearly mentioned. Special discount / price if any, applicable to the respective institutions aided by Government of India should be clearly mentioned in Appendix II.</w:t>
      </w:r>
      <w:r w:rsidRPr="00EB6AA9">
        <w:rPr>
          <w:rFonts w:ascii="Times New Roman" w:hAnsi="Times New Roman" w:cs="Times New Roman"/>
          <w:color w:val="FFFFFF"/>
          <w:sz w:val="24"/>
          <w:szCs w:val="24"/>
        </w:rPr>
        <w:t>3</w:t>
      </w:r>
    </w:p>
    <w:p w:rsidR="00497ACF" w:rsidRPr="00831A35"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r w:rsidRPr="00831A35">
        <w:rPr>
          <w:rFonts w:ascii="Times New Roman" w:hAnsi="Times New Roman" w:cs="Times New Roman"/>
          <w:color w:val="FFFFFF"/>
          <w:sz w:val="24"/>
          <w:szCs w:val="24"/>
        </w:rPr>
        <w:t>3/2</w:t>
      </w:r>
    </w:p>
    <w:p w:rsidR="00497ACF" w:rsidRPr="00C46832"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46832">
        <w:rPr>
          <w:rFonts w:ascii="Times New Roman" w:hAnsi="Times New Roman" w:cs="Times New Roman"/>
          <w:color w:val="FFFFFF"/>
          <w:sz w:val="24"/>
          <w:szCs w:val="24"/>
        </w:rPr>
        <w:t>0</w:t>
      </w:r>
      <w:r w:rsidRPr="00C46832">
        <w:rPr>
          <w:rFonts w:ascii="Times New Roman" w:hAnsi="Times New Roman" w:cs="Times New Roman"/>
          <w:color w:val="000000"/>
          <w:sz w:val="24"/>
          <w:szCs w:val="24"/>
        </w:rPr>
        <w:t>In case of reduction in the catalog prices during the year, the supplier shall voluntarily agree to extend the benefit of the lowered prices to the Centre.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Tenderers will have to supply 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Labware, industrial gases </w:t>
      </w:r>
      <w:r w:rsidRPr="00831A35">
        <w:rPr>
          <w:rFonts w:ascii="Times New Roman" w:hAnsi="Times New Roman" w:cs="Times New Roman"/>
          <w:color w:val="000000"/>
          <w:sz w:val="24"/>
          <w:szCs w:val="24"/>
        </w:rPr>
        <w:t>as per Appendix 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The tenderer should submit his offer in two separate envelopes i.e in first</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w:t>
      </w:r>
      <w:r w:rsidR="006117A0">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with superscription “TENDER FOR SUPPLY OF CHEMICALS/SOLVENTS</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LABWARE/INDUSTRIAL GASES</w:t>
      </w:r>
      <w:r w:rsidRPr="00831A35">
        <w:rPr>
          <w:rFonts w:ascii="Times New Roman" w:hAnsi="Times New Roman" w:cs="Times New Roman"/>
          <w:color w:val="000000"/>
          <w:sz w:val="24"/>
          <w:szCs w:val="24"/>
        </w:rPr>
        <w:t>” (TECHNICAL INFORMATION)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ENVELOPE NO. 1</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Tender Form</w:t>
      </w:r>
    </w:p>
    <w:p w:rsidR="00497ACF" w:rsidRPr="00831A35" w:rsidRDefault="00AE648B"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GST</w:t>
      </w:r>
      <w:r w:rsidR="00497ACF" w:rsidRPr="00831A35">
        <w:rPr>
          <w:rFonts w:ascii="Times New Roman" w:hAnsi="Times New Roman" w:cs="Times New Roman"/>
          <w:color w:val="000000"/>
          <w:sz w:val="24"/>
          <w:szCs w:val="24"/>
        </w:rPr>
        <w:t xml:space="preserve"> Registration certificate /</w:t>
      </w:r>
      <w:r>
        <w:rPr>
          <w:rFonts w:ascii="Times New Roman" w:hAnsi="Times New Roman" w:cs="Times New Roman"/>
          <w:color w:val="000000"/>
          <w:sz w:val="24"/>
          <w:szCs w:val="24"/>
        </w:rPr>
        <w:t>GST</w:t>
      </w:r>
      <w:r w:rsidR="00497ACF" w:rsidRPr="00831A35">
        <w:rPr>
          <w:rFonts w:ascii="Times New Roman" w:hAnsi="Times New Roman" w:cs="Times New Roman"/>
          <w:color w:val="000000"/>
          <w:sz w:val="24"/>
          <w:szCs w:val="24"/>
        </w:rPr>
        <w:t xml:space="preserve"> return</w:t>
      </w:r>
      <w:r>
        <w:rPr>
          <w:rFonts w:ascii="Times New Roman" w:hAnsi="Times New Roman" w:cs="Times New Roman"/>
          <w:color w:val="000000"/>
          <w:sz w:val="24"/>
          <w:szCs w:val="24"/>
        </w:rPr>
        <w:t>s</w:t>
      </w:r>
      <w:r w:rsidR="00497ACF" w:rsidRPr="00831A35">
        <w:rPr>
          <w:rFonts w:ascii="Times New Roman" w:hAnsi="Times New Roman" w:cs="Times New Roman"/>
          <w:color w:val="000000"/>
          <w:sz w:val="24"/>
          <w:szCs w:val="24"/>
        </w:rPr>
        <w:t xml:space="preserve"> certificate</w:t>
      </w:r>
    </w:p>
    <w:p w:rsidR="00497ACF"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Printed</w:t>
      </w:r>
      <w:r w:rsidRPr="00831A35">
        <w:rPr>
          <w:rFonts w:ascii="Times New Roman" w:hAnsi="Times New Roman" w:cs="Times New Roman"/>
          <w:color w:val="000000"/>
          <w:sz w:val="24"/>
          <w:szCs w:val="24"/>
        </w:rPr>
        <w:t xml:space="preserve"> Price list / catalogs of the appliances offered</w:t>
      </w:r>
      <w:r>
        <w:rPr>
          <w:rFonts w:ascii="Times New Roman" w:hAnsi="Times New Roman" w:cs="Times New Roman"/>
          <w:color w:val="000000"/>
          <w:sz w:val="24"/>
          <w:szCs w:val="24"/>
        </w:rPr>
        <w:t xml:space="preserve"> for 201</w:t>
      </w:r>
      <w:r w:rsidR="00F21DF6">
        <w:rPr>
          <w:rFonts w:ascii="Times New Roman" w:hAnsi="Times New Roman" w:cs="Times New Roman"/>
          <w:color w:val="000000"/>
          <w:sz w:val="24"/>
          <w:szCs w:val="24"/>
        </w:rPr>
        <w:t>9</w:t>
      </w:r>
      <w:r>
        <w:rPr>
          <w:rFonts w:ascii="Times New Roman" w:hAnsi="Times New Roman" w:cs="Times New Roman"/>
          <w:color w:val="000000"/>
          <w:sz w:val="24"/>
          <w:szCs w:val="24"/>
        </w:rPr>
        <w:t>-</w:t>
      </w:r>
      <w:r w:rsidR="00F21DF6">
        <w:rPr>
          <w:rFonts w:ascii="Times New Roman" w:hAnsi="Times New Roman" w:cs="Times New Roman"/>
          <w:color w:val="000000"/>
          <w:sz w:val="24"/>
          <w:szCs w:val="24"/>
        </w:rPr>
        <w:t>20</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Letter indicating applicable Catalog prices and period up to which extended in case the catalog for 201</w:t>
      </w:r>
      <w:r w:rsidR="005145F8">
        <w:rPr>
          <w:rFonts w:ascii="Times New Roman" w:hAnsi="Times New Roman" w:cs="Times New Roman"/>
          <w:color w:val="000000"/>
          <w:sz w:val="24"/>
          <w:szCs w:val="24"/>
        </w:rPr>
        <w:t>8</w:t>
      </w:r>
      <w:r>
        <w:rPr>
          <w:rFonts w:ascii="Times New Roman" w:hAnsi="Times New Roman" w:cs="Times New Roman"/>
          <w:color w:val="000000"/>
          <w:sz w:val="24"/>
          <w:szCs w:val="24"/>
        </w:rPr>
        <w:t>-1</w:t>
      </w:r>
      <w:r w:rsidR="005145F8">
        <w:rPr>
          <w:rFonts w:ascii="Times New Roman" w:hAnsi="Times New Roman" w:cs="Times New Roman"/>
          <w:color w:val="000000"/>
          <w:sz w:val="24"/>
          <w:szCs w:val="24"/>
        </w:rPr>
        <w:t>9</w:t>
      </w:r>
      <w:r>
        <w:rPr>
          <w:rFonts w:ascii="Times New Roman" w:hAnsi="Times New Roman" w:cs="Times New Roman"/>
          <w:color w:val="000000"/>
          <w:sz w:val="24"/>
          <w:szCs w:val="24"/>
        </w:rPr>
        <w:t xml:space="preserve"> is not published yet.</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Certificate of authorized </w:t>
      </w:r>
      <w:r>
        <w:rPr>
          <w:rFonts w:ascii="Times New Roman" w:hAnsi="Times New Roman" w:cs="Times New Roman"/>
          <w:color w:val="000000"/>
          <w:sz w:val="24"/>
          <w:szCs w:val="24"/>
        </w:rPr>
        <w:t>distributorship</w:t>
      </w:r>
      <w:r w:rsidRPr="00831A35">
        <w:rPr>
          <w:rFonts w:ascii="Times New Roman" w:hAnsi="Times New Roman" w:cs="Times New Roman"/>
          <w:color w:val="000000"/>
          <w:sz w:val="24"/>
          <w:szCs w:val="24"/>
        </w:rPr>
        <w:t>/ dealer</w:t>
      </w:r>
      <w:r>
        <w:rPr>
          <w:rFonts w:ascii="Times New Roman" w:hAnsi="Times New Roman" w:cs="Times New Roman"/>
          <w:color w:val="000000"/>
          <w:sz w:val="24"/>
          <w:szCs w:val="24"/>
        </w:rPr>
        <w:t xml:space="preserve">ship, valid up to </w:t>
      </w:r>
      <w:r w:rsidR="00AE648B">
        <w:rPr>
          <w:rFonts w:ascii="Times New Roman" w:hAnsi="Times New Roman" w:cs="Times New Roman"/>
          <w:color w:val="000000"/>
          <w:sz w:val="24"/>
          <w:szCs w:val="24"/>
        </w:rPr>
        <w:t xml:space="preserve">March </w:t>
      </w:r>
      <w:r>
        <w:rPr>
          <w:rFonts w:ascii="Times New Roman" w:hAnsi="Times New Roman" w:cs="Times New Roman"/>
          <w:color w:val="000000"/>
          <w:sz w:val="24"/>
          <w:szCs w:val="24"/>
        </w:rPr>
        <w:t>2018</w:t>
      </w:r>
    </w:p>
    <w:p w:rsidR="00497ACF" w:rsidRPr="00511CA8" w:rsidRDefault="00497ACF" w:rsidP="00497ACF">
      <w:pPr>
        <w:numPr>
          <w:ilvl w:val="1"/>
          <w:numId w:val="7"/>
        </w:numPr>
        <w:autoSpaceDE w:val="0"/>
        <w:autoSpaceDN w:val="0"/>
        <w:adjustRightInd w:val="0"/>
        <w:spacing w:after="0" w:line="240" w:lineRule="auto"/>
        <w:jc w:val="both"/>
        <w:rPr>
          <w:rFonts w:ascii="Times New Roman" w:hAnsi="Times New Roman" w:cs="Times New Roman"/>
          <w:iCs/>
          <w:color w:val="000000"/>
          <w:sz w:val="24"/>
          <w:szCs w:val="24"/>
        </w:rPr>
      </w:pPr>
      <w:r w:rsidRPr="00511CA8">
        <w:rPr>
          <w:rFonts w:ascii="Times New Roman" w:hAnsi="Times New Roman" w:cs="Times New Roman"/>
          <w:iCs/>
          <w:color w:val="000000"/>
          <w:sz w:val="24"/>
          <w:szCs w:val="24"/>
        </w:rPr>
        <w:t>Clients/ Users list of item(s) of Company/Dealer and total experience in</w:t>
      </w:r>
      <w:r>
        <w:rPr>
          <w:rFonts w:ascii="Times New Roman" w:hAnsi="Times New Roman" w:cs="Times New Roman"/>
          <w:iCs/>
          <w:color w:val="000000"/>
          <w:sz w:val="24"/>
          <w:szCs w:val="24"/>
        </w:rPr>
        <w:t xml:space="preserve"> </w:t>
      </w:r>
      <w:r w:rsidRPr="00511CA8">
        <w:rPr>
          <w:rFonts w:ascii="Times New Roman" w:hAnsi="Times New Roman" w:cs="Times New Roman"/>
          <w:iCs/>
          <w:color w:val="000000"/>
          <w:sz w:val="24"/>
          <w:szCs w:val="24"/>
        </w:rPr>
        <w:t>this field.</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Part II of Appendix –I</w:t>
      </w:r>
    </w:p>
    <w:p w:rsidR="00497ACF" w:rsidRDefault="00497ACF" w:rsidP="00497ACF">
      <w:pPr>
        <w:autoSpaceDE w:val="0"/>
        <w:autoSpaceDN w:val="0"/>
        <w:adjustRightInd w:val="0"/>
        <w:spacing w:after="0" w:line="240" w:lineRule="auto"/>
        <w:rPr>
          <w:rFonts w:ascii="Times New Roman" w:hAnsi="Times New Roman" w:cs="Times New Roman"/>
          <w:color w:val="000000"/>
          <w:szCs w:val="24"/>
        </w:rPr>
      </w:pPr>
    </w:p>
    <w:p w:rsidR="00497ACF" w:rsidRPr="001F63B1" w:rsidRDefault="00497ACF" w:rsidP="00497ACF">
      <w:pPr>
        <w:autoSpaceDE w:val="0"/>
        <w:autoSpaceDN w:val="0"/>
        <w:adjustRightInd w:val="0"/>
        <w:spacing w:after="0" w:line="240" w:lineRule="auto"/>
        <w:ind w:left="360"/>
        <w:rPr>
          <w:rFonts w:ascii="Times New Roman" w:hAnsi="Times New Roman" w:cs="Times New Roman"/>
          <w:color w:val="000000"/>
          <w:sz w:val="24"/>
          <w:szCs w:val="24"/>
        </w:rPr>
      </w:pPr>
      <w:r w:rsidRPr="001F63B1">
        <w:rPr>
          <w:rFonts w:ascii="Times New Roman" w:hAnsi="Times New Roman" w:cs="Times New Roman"/>
          <w:color w:val="000000"/>
          <w:sz w:val="24"/>
          <w:szCs w:val="24"/>
        </w:rPr>
        <w:t>and ENVELOP</w:t>
      </w:r>
      <w:r>
        <w:rPr>
          <w:rFonts w:ascii="Times New Roman" w:hAnsi="Times New Roman" w:cs="Times New Roman"/>
          <w:color w:val="000000"/>
          <w:sz w:val="24"/>
          <w:szCs w:val="24"/>
        </w:rPr>
        <w:t>E</w:t>
      </w:r>
      <w:r w:rsidRPr="001F63B1">
        <w:rPr>
          <w:rFonts w:ascii="Times New Roman" w:hAnsi="Times New Roman" w:cs="Times New Roman"/>
          <w:color w:val="000000"/>
          <w:sz w:val="24"/>
          <w:szCs w:val="24"/>
        </w:rPr>
        <w:t xml:space="preserve">  2</w:t>
      </w:r>
      <w:r w:rsidRPr="001F63B1">
        <w:rPr>
          <w:rFonts w:ascii="Times New Roman" w:hAnsi="Times New Roman" w:cs="Times New Roman"/>
          <w:b/>
          <w:i/>
          <w:color w:val="000000"/>
          <w:sz w:val="24"/>
          <w:szCs w:val="24"/>
        </w:rPr>
        <w:t xml:space="preserve">, </w:t>
      </w:r>
      <w:r w:rsidRPr="001F63B1">
        <w:rPr>
          <w:rFonts w:ascii="Times New Roman" w:hAnsi="Times New Roman" w:cs="Times New Roman"/>
          <w:color w:val="000000"/>
          <w:sz w:val="24"/>
          <w:szCs w:val="24"/>
        </w:rPr>
        <w:t>containing price quote.</w:t>
      </w:r>
      <w:r>
        <w:rPr>
          <w:rFonts w:ascii="Times New Roman" w:hAnsi="Times New Roman" w:cs="Times New Roman"/>
          <w:color w:val="000000"/>
          <w:sz w:val="24"/>
          <w:szCs w:val="24"/>
        </w:rPr>
        <w:t>(</w:t>
      </w:r>
      <w:r w:rsidRPr="001F63B1">
        <w:rPr>
          <w:rFonts w:ascii="Times New Roman" w:hAnsi="Times New Roman" w:cs="Times New Roman"/>
          <w:color w:val="000000"/>
          <w:sz w:val="24"/>
          <w:szCs w:val="24"/>
        </w:rPr>
        <w:t xml:space="preserve">Part </w:t>
      </w:r>
      <w:r>
        <w:rPr>
          <w:rFonts w:ascii="Times New Roman" w:hAnsi="Times New Roman" w:cs="Times New Roman"/>
          <w:color w:val="000000"/>
          <w:sz w:val="24"/>
          <w:szCs w:val="24"/>
        </w:rPr>
        <w:t>–</w:t>
      </w:r>
      <w:r w:rsidRPr="001F63B1">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w:t>
      </w:r>
      <w:r w:rsidRPr="001F63B1">
        <w:rPr>
          <w:rFonts w:ascii="Times New Roman" w:hAnsi="Times New Roman" w:cs="Times New Roman"/>
          <w:color w:val="000000"/>
          <w:sz w:val="24"/>
          <w:szCs w:val="24"/>
        </w:rPr>
        <w:t xml:space="preserve">Part -2 </w:t>
      </w:r>
      <w:r>
        <w:rPr>
          <w:rFonts w:ascii="Times New Roman" w:hAnsi="Times New Roman" w:cs="Times New Roman"/>
          <w:color w:val="000000"/>
          <w:sz w:val="24"/>
          <w:szCs w:val="24"/>
        </w:rPr>
        <w:t xml:space="preserve">and Part-3 </w:t>
      </w:r>
      <w:r w:rsidRPr="001F63B1">
        <w:rPr>
          <w:rFonts w:ascii="Times New Roman" w:hAnsi="Times New Roman" w:cs="Times New Roman"/>
          <w:color w:val="000000"/>
          <w:sz w:val="24"/>
          <w:szCs w:val="24"/>
        </w:rPr>
        <w:t>of App</w:t>
      </w:r>
      <w:r>
        <w:rPr>
          <w:rFonts w:ascii="Times New Roman" w:hAnsi="Times New Roman" w:cs="Times New Roman"/>
          <w:color w:val="000000"/>
          <w:sz w:val="24"/>
          <w:szCs w:val="24"/>
        </w:rPr>
        <w:t>en</w:t>
      </w:r>
      <w:r w:rsidRPr="001F63B1">
        <w:rPr>
          <w:rFonts w:ascii="Times New Roman" w:hAnsi="Times New Roman" w:cs="Times New Roman"/>
          <w:color w:val="000000"/>
          <w:sz w:val="24"/>
          <w:szCs w:val="24"/>
        </w:rPr>
        <w:t>d</w:t>
      </w:r>
      <w:r>
        <w:rPr>
          <w:rFonts w:ascii="Times New Roman" w:hAnsi="Times New Roman" w:cs="Times New Roman"/>
          <w:color w:val="000000"/>
          <w:sz w:val="24"/>
          <w:szCs w:val="24"/>
        </w:rPr>
        <w:t>ix</w:t>
      </w:r>
      <w:r w:rsidRPr="001F63B1">
        <w:rPr>
          <w:rFonts w:ascii="Times New Roman" w:hAnsi="Times New Roman" w:cs="Times New Roman"/>
          <w:color w:val="000000"/>
          <w:sz w:val="24"/>
          <w:szCs w:val="24"/>
        </w:rPr>
        <w:t xml:space="preserve"> II)</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tenderer should provide the </w:t>
      </w:r>
      <w:r>
        <w:rPr>
          <w:rFonts w:ascii="Times New Roman" w:hAnsi="Times New Roman" w:cs="Times New Roman"/>
          <w:color w:val="000000"/>
          <w:sz w:val="24"/>
          <w:szCs w:val="24"/>
        </w:rPr>
        <w:t>percentage of discount/</w:t>
      </w:r>
      <w:r w:rsidRPr="00831A35">
        <w:rPr>
          <w:rFonts w:ascii="Times New Roman" w:hAnsi="Times New Roman" w:cs="Times New Roman"/>
          <w:color w:val="000000"/>
          <w:sz w:val="24"/>
          <w:szCs w:val="24"/>
        </w:rPr>
        <w:t xml:space="preserve">rates quoted only in Appendix-II </w:t>
      </w:r>
      <w:r>
        <w:rPr>
          <w:rFonts w:ascii="Times New Roman" w:hAnsi="Times New Roman" w:cs="Times New Roman"/>
          <w:color w:val="000000"/>
          <w:sz w:val="24"/>
          <w:szCs w:val="24"/>
        </w:rPr>
        <w:t xml:space="preserve">and enclose the same </w:t>
      </w:r>
      <w:r w:rsidRPr="00831A35">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second envelop</w:t>
      </w:r>
      <w:r w:rsidR="006117A0">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with superscription ‘TENDER FOR SUPPLY OF </w:t>
      </w:r>
      <w:r>
        <w:rPr>
          <w:rFonts w:ascii="Times New Roman" w:hAnsi="Times New Roman" w:cs="Times New Roman"/>
          <w:color w:val="000000"/>
          <w:sz w:val="24"/>
          <w:szCs w:val="24"/>
        </w:rPr>
        <w:t>L</w:t>
      </w:r>
      <w:r w:rsidRPr="00831A35">
        <w:rPr>
          <w:rFonts w:ascii="Times New Roman" w:hAnsi="Times New Roman" w:cs="Times New Roman"/>
          <w:color w:val="000000"/>
          <w:sz w:val="24"/>
          <w:szCs w:val="24"/>
        </w:rPr>
        <w:t>ABORATORY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CHEMICALS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SOLVENTS / GLASSWARE / LABWARE / INDUSTRIAL GASES</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NO. 2</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F63B1">
        <w:rPr>
          <w:rFonts w:ascii="Times New Roman" w:hAnsi="Times New Roman" w:cs="Times New Roman"/>
          <w:color w:val="000000"/>
          <w:sz w:val="24"/>
          <w:szCs w:val="24"/>
        </w:rPr>
        <w:t>Enclose sealed envelope No. 1 and 2 in envelope No.3 with</w:t>
      </w:r>
      <w:r>
        <w:rPr>
          <w:rFonts w:ascii="Times New Roman" w:hAnsi="Times New Roman" w:cs="Times New Roman"/>
          <w:color w:val="000000"/>
          <w:sz w:val="24"/>
          <w:szCs w:val="24"/>
        </w:rPr>
        <w:t xml:space="preserve"> </w:t>
      </w:r>
      <w:r w:rsidRPr="001F63B1">
        <w:rPr>
          <w:rFonts w:ascii="Times New Roman" w:hAnsi="Times New Roman" w:cs="Times New Roman"/>
          <w:color w:val="000000"/>
          <w:sz w:val="24"/>
          <w:szCs w:val="24"/>
        </w:rPr>
        <w:t>superscription “Tender for supply of laboratory Chemicals/ Solvents/</w:t>
      </w:r>
      <w:r>
        <w:rPr>
          <w:rFonts w:ascii="Times New Roman" w:hAnsi="Times New Roman" w:cs="Times New Roman"/>
          <w:color w:val="000000"/>
          <w:sz w:val="24"/>
          <w:szCs w:val="24"/>
        </w:rPr>
        <w:t>Glassware</w:t>
      </w:r>
      <w:r w:rsidRPr="001F63B1">
        <w:rPr>
          <w:rFonts w:ascii="Times New Roman" w:hAnsi="Times New Roman" w:cs="Times New Roman"/>
          <w:color w:val="000000"/>
          <w:sz w:val="24"/>
          <w:szCs w:val="24"/>
        </w:rPr>
        <w:t>/</w:t>
      </w:r>
      <w:r>
        <w:rPr>
          <w:rFonts w:ascii="Times New Roman" w:hAnsi="Times New Roman" w:cs="Times New Roman"/>
          <w:color w:val="000000"/>
          <w:sz w:val="24"/>
          <w:szCs w:val="24"/>
        </w:rPr>
        <w:t>Labware/Industrial Gases</w:t>
      </w:r>
      <w:r w:rsidRPr="001F63B1">
        <w:rPr>
          <w:rFonts w:ascii="Times New Roman" w:hAnsi="Times New Roman" w:cs="Times New Roman"/>
          <w:color w:val="000000"/>
          <w:sz w:val="24"/>
          <w:szCs w:val="24"/>
        </w:rPr>
        <w:t>” and be submitted to the undersigned.</w:t>
      </w:r>
    </w:p>
    <w:p w:rsidR="00497ACF"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831A35">
        <w:rPr>
          <w:rFonts w:ascii="Times New Roman" w:hAnsi="Times New Roman" w:cs="Times New Roman"/>
          <w:color w:val="000000"/>
          <w:sz w:val="24"/>
          <w:szCs w:val="24"/>
        </w:rPr>
        <w:t>Centre reserves full right to open/consider the second envelop</w:t>
      </w:r>
      <w:r w:rsidR="006117A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if and only if </w:t>
      </w:r>
      <w:r>
        <w:rPr>
          <w:rFonts w:ascii="Times New Roman" w:hAnsi="Times New Roman" w:cs="Times New Roman"/>
          <w:color w:val="000000"/>
          <w:sz w:val="24"/>
          <w:szCs w:val="24"/>
        </w:rPr>
        <w:t xml:space="preserve">it </w:t>
      </w:r>
      <w:r w:rsidRPr="00831A35">
        <w:rPr>
          <w:rFonts w:ascii="Times New Roman" w:hAnsi="Times New Roman" w:cs="Times New Roman"/>
          <w:color w:val="000000"/>
          <w:sz w:val="24"/>
          <w:szCs w:val="24"/>
        </w:rPr>
        <w:t xml:space="preserve">is satisfied with </w:t>
      </w:r>
      <w:r>
        <w:rPr>
          <w:rFonts w:ascii="Times New Roman" w:hAnsi="Times New Roman" w:cs="Times New Roman"/>
          <w:color w:val="000000"/>
          <w:sz w:val="24"/>
          <w:szCs w:val="24"/>
        </w:rPr>
        <w:t>the</w:t>
      </w:r>
      <w:r w:rsidRPr="00831A35">
        <w:rPr>
          <w:rFonts w:ascii="Times New Roman" w:hAnsi="Times New Roman" w:cs="Times New Roman"/>
          <w:color w:val="000000"/>
          <w:sz w:val="24"/>
          <w:szCs w:val="24"/>
        </w:rPr>
        <w:t xml:space="preserve"> contents in </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nvelop</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No.1. The decision of the Centre </w:t>
      </w:r>
      <w:r>
        <w:rPr>
          <w:rFonts w:ascii="Times New Roman" w:hAnsi="Times New Roman" w:cs="Times New Roman"/>
          <w:color w:val="000000"/>
          <w:sz w:val="24"/>
          <w:szCs w:val="24"/>
        </w:rPr>
        <w:t>in</w:t>
      </w:r>
      <w:r w:rsidRPr="00831A35">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31A35">
        <w:rPr>
          <w:rFonts w:ascii="Times New Roman" w:hAnsi="Times New Roman" w:cs="Times New Roman"/>
          <w:color w:val="000000"/>
          <w:sz w:val="24"/>
          <w:szCs w:val="24"/>
        </w:rPr>
        <w:t>will be final and shall</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be binding on tenderer.</w:t>
      </w:r>
    </w:p>
    <w:p w:rsidR="00497ACF" w:rsidRPr="00831A35"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intending supplier should quote the rates </w:t>
      </w:r>
      <w:r>
        <w:rPr>
          <w:rFonts w:ascii="Times New Roman" w:hAnsi="Times New Roman" w:cs="Times New Roman"/>
          <w:color w:val="000000"/>
          <w:sz w:val="24"/>
          <w:szCs w:val="24"/>
        </w:rPr>
        <w:t xml:space="preserve">in Indian Rupees, </w:t>
      </w:r>
      <w:r w:rsidRPr="00831A35">
        <w:rPr>
          <w:rFonts w:ascii="Times New Roman" w:hAnsi="Times New Roman" w:cs="Times New Roman"/>
          <w:color w:val="000000"/>
          <w:sz w:val="24"/>
          <w:szCs w:val="24"/>
        </w:rPr>
        <w:t>inclusive of all expenses,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all charges with free delivery as mentioned in Appendix-II at respective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office of the Centre. However, </w:t>
      </w:r>
      <w:r>
        <w:rPr>
          <w:rFonts w:ascii="Times New Roman" w:hAnsi="Times New Roman" w:cs="Times New Roman"/>
          <w:color w:val="000000"/>
          <w:sz w:val="24"/>
          <w:szCs w:val="24"/>
        </w:rPr>
        <w:t xml:space="preserve">payment of </w:t>
      </w:r>
      <w:r w:rsidRPr="00831A35">
        <w:rPr>
          <w:rFonts w:ascii="Times New Roman" w:hAnsi="Times New Roman" w:cs="Times New Roman"/>
          <w:color w:val="000000"/>
          <w:sz w:val="24"/>
          <w:szCs w:val="24"/>
        </w:rPr>
        <w:t xml:space="preserve">Octroi will be </w:t>
      </w:r>
      <w:r>
        <w:rPr>
          <w:rFonts w:ascii="Times New Roman" w:hAnsi="Times New Roman" w:cs="Times New Roman"/>
          <w:color w:val="000000"/>
          <w:sz w:val="24"/>
          <w:szCs w:val="24"/>
        </w:rPr>
        <w:t>considered</w:t>
      </w:r>
      <w:r w:rsidRPr="00831A35">
        <w:rPr>
          <w:rFonts w:ascii="Times New Roman" w:hAnsi="Times New Roman" w:cs="Times New Roman"/>
          <w:color w:val="000000"/>
          <w:sz w:val="24"/>
          <w:szCs w:val="24"/>
        </w:rPr>
        <w:t xml:space="preserve">, if applicable. </w:t>
      </w:r>
    </w:p>
    <w:p w:rsidR="00AE648B" w:rsidRDefault="00AE648B"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185770" w:rsidRDefault="00497ACF" w:rsidP="0018577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 xml:space="preserve">No price negotiation shall be made.  However, the Centre reserves the right to call for </w:t>
      </w:r>
      <w:r>
        <w:rPr>
          <w:rFonts w:ascii="Times New Roman" w:hAnsi="Times New Roman" w:cs="Times New Roman"/>
          <w:sz w:val="24"/>
          <w:szCs w:val="24"/>
        </w:rPr>
        <w:t>clarifications and seek modifications,</w:t>
      </w:r>
      <w:r w:rsidRPr="00065F84">
        <w:rPr>
          <w:rFonts w:ascii="Times New Roman" w:hAnsi="Times New Roman" w:cs="Times New Roman"/>
          <w:sz w:val="24"/>
          <w:szCs w:val="24"/>
        </w:rPr>
        <w:t xml:space="preserve"> if the price</w:t>
      </w:r>
      <w:r>
        <w:rPr>
          <w:rFonts w:ascii="Times New Roman" w:hAnsi="Times New Roman" w:cs="Times New Roman"/>
          <w:sz w:val="24"/>
          <w:szCs w:val="24"/>
        </w:rPr>
        <w:t>(s)</w:t>
      </w:r>
      <w:r w:rsidRPr="00065F84">
        <w:rPr>
          <w:rFonts w:ascii="Times New Roman" w:hAnsi="Times New Roman" w:cs="Times New Roman"/>
          <w:sz w:val="24"/>
          <w:szCs w:val="24"/>
        </w:rPr>
        <w:t xml:space="preserve"> quoted by the bidders </w:t>
      </w:r>
      <w:r>
        <w:rPr>
          <w:rFonts w:ascii="Times New Roman" w:hAnsi="Times New Roman" w:cs="Times New Roman"/>
          <w:sz w:val="24"/>
          <w:szCs w:val="24"/>
        </w:rPr>
        <w:t>is/</w:t>
      </w:r>
      <w:r w:rsidRPr="00065F84">
        <w:rPr>
          <w:rFonts w:ascii="Times New Roman" w:hAnsi="Times New Roman" w:cs="Times New Roman"/>
          <w:sz w:val="24"/>
          <w:szCs w:val="24"/>
        </w:rPr>
        <w:t>are not found to be reasonable.</w:t>
      </w: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quality of the solvent should be ensured. A sample from the bulk package will be subjected to quality tests and the solvent not found satisfactory should be replaced immediately without any extra cost to the Centre. </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 xml:space="preserve">Centre reserves the right to reject </w:t>
      </w:r>
      <w:r>
        <w:rPr>
          <w:rFonts w:ascii="Times New Roman" w:hAnsi="Times New Roman" w:cs="Times New Roman"/>
          <w:color w:val="000000"/>
          <w:sz w:val="24"/>
          <w:szCs w:val="24"/>
        </w:rPr>
        <w:t xml:space="preserve">a </w:t>
      </w:r>
      <w:r w:rsidRPr="00831A35">
        <w:rPr>
          <w:rFonts w:ascii="Times New Roman" w:hAnsi="Times New Roman" w:cs="Times New Roman"/>
          <w:color w:val="000000"/>
          <w:sz w:val="24"/>
          <w:szCs w:val="24"/>
        </w:rPr>
        <w:t>consignment, if it is not according to requisition or and is not satisfactory.</w:t>
      </w:r>
    </w:p>
    <w:p w:rsidR="00497ACF" w:rsidRDefault="00497ACF" w:rsidP="00C46832">
      <w:pPr>
        <w:pStyle w:val="ListParagraph"/>
        <w:spacing w:after="0"/>
        <w:rPr>
          <w:rFonts w:ascii="Times New Roman" w:hAnsi="Times New Roman" w:cs="Times New Roman"/>
          <w:color w:val="000000"/>
          <w:sz w:val="24"/>
          <w:szCs w:val="24"/>
        </w:rPr>
      </w:pPr>
    </w:p>
    <w:p w:rsidR="00497ACF" w:rsidRDefault="00497ACF" w:rsidP="00C46832">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purity</w:t>
      </w:r>
      <w:r w:rsidRPr="00831A35">
        <w:rPr>
          <w:rFonts w:ascii="Times New Roman" w:hAnsi="Times New Roman" w:cs="Times New Roman"/>
          <w:color w:val="000000"/>
          <w:sz w:val="24"/>
          <w:szCs w:val="24"/>
        </w:rPr>
        <w:t xml:space="preserve"> of the </w:t>
      </w:r>
      <w:r>
        <w:rPr>
          <w:rFonts w:ascii="Times New Roman" w:hAnsi="Times New Roman" w:cs="Times New Roman"/>
          <w:color w:val="000000"/>
          <w:sz w:val="24"/>
          <w:szCs w:val="24"/>
        </w:rPr>
        <w:t>gases</w:t>
      </w:r>
      <w:r w:rsidRPr="00831A35">
        <w:rPr>
          <w:rFonts w:ascii="Times New Roman" w:hAnsi="Times New Roman" w:cs="Times New Roman"/>
          <w:color w:val="000000"/>
          <w:sz w:val="24"/>
          <w:szCs w:val="24"/>
        </w:rPr>
        <w:t xml:space="preserve"> should be ensured</w:t>
      </w:r>
      <w:r>
        <w:rPr>
          <w:rFonts w:ascii="Times New Roman" w:hAnsi="Times New Roman" w:cs="Times New Roman"/>
          <w:color w:val="000000"/>
          <w:sz w:val="24"/>
          <w:szCs w:val="24"/>
        </w:rPr>
        <w:t xml:space="preserve"> after filling the cylinder</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the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purity</w:t>
      </w:r>
      <w:r w:rsidRPr="00831A35">
        <w:rPr>
          <w:rFonts w:ascii="Times New Roman" w:hAnsi="Times New Roman" w:cs="Times New Roman"/>
          <w:color w:val="000000"/>
          <w:sz w:val="24"/>
          <w:szCs w:val="24"/>
        </w:rPr>
        <w:t xml:space="preserve"> not found satisfactory should be replaced immediately without any extra cost to the Centre. </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lastRenderedPageBreak/>
        <w:t xml:space="preserve">Centre reserves the right to reject </w:t>
      </w:r>
      <w:r>
        <w:rPr>
          <w:rFonts w:ascii="Times New Roman" w:hAnsi="Times New Roman" w:cs="Times New Roman"/>
          <w:color w:val="000000"/>
          <w:sz w:val="24"/>
          <w:szCs w:val="24"/>
        </w:rPr>
        <w:t xml:space="preserve">a </w:t>
      </w:r>
      <w:r w:rsidRPr="00831A35">
        <w:rPr>
          <w:rFonts w:ascii="Times New Roman" w:hAnsi="Times New Roman" w:cs="Times New Roman"/>
          <w:color w:val="000000"/>
          <w:sz w:val="24"/>
          <w:szCs w:val="24"/>
        </w:rPr>
        <w:t>consignment, if it is not according to requisition or and is not satisfactory.</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1F63B1" w:rsidRDefault="00497ACF" w:rsidP="00497AC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F63B1">
        <w:rPr>
          <w:rFonts w:ascii="Times New Roman" w:hAnsi="Times New Roman" w:cs="Times New Roman"/>
          <w:color w:val="000000"/>
          <w:sz w:val="24"/>
          <w:szCs w:val="24"/>
        </w:rPr>
        <w:t>Delivery Period:</w:t>
      </w:r>
    </w:p>
    <w:p w:rsidR="00497ACF" w:rsidRPr="00831A35" w:rsidRDefault="00497ACF"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Ind</w:t>
      </w:r>
      <w:r>
        <w:rPr>
          <w:rFonts w:ascii="Times New Roman" w:hAnsi="Times New Roman" w:cs="Times New Roman"/>
          <w:color w:val="000000"/>
          <w:sz w:val="24"/>
          <w:szCs w:val="24"/>
        </w:rPr>
        <w:t>i</w:t>
      </w:r>
      <w:r w:rsidRPr="00831A35">
        <w:rPr>
          <w:rFonts w:ascii="Times New Roman" w:hAnsi="Times New Roman" w:cs="Times New Roman"/>
          <w:color w:val="000000"/>
          <w:sz w:val="24"/>
          <w:szCs w:val="24"/>
        </w:rPr>
        <w:t>genous items</w:t>
      </w:r>
      <w:r>
        <w:rPr>
          <w:rFonts w:ascii="Times New Roman" w:hAnsi="Times New Roman" w:cs="Times New Roman"/>
          <w:color w:val="000000"/>
          <w:sz w:val="24"/>
          <w:szCs w:val="24"/>
        </w:rPr>
        <w:t xml:space="preserve"> / Industrial gases</w:t>
      </w:r>
      <w:r w:rsidRPr="00831A35">
        <w:rPr>
          <w:rFonts w:ascii="Times New Roman" w:hAnsi="Times New Roman" w:cs="Times New Roman"/>
          <w:color w:val="000000"/>
          <w:sz w:val="24"/>
          <w:szCs w:val="24"/>
        </w:rPr>
        <w:t>:</w:t>
      </w:r>
      <w:r w:rsidR="00C80D3A">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within </w:t>
      </w:r>
      <w:r>
        <w:rPr>
          <w:rFonts w:ascii="Times New Roman" w:hAnsi="Times New Roman" w:cs="Times New Roman"/>
          <w:color w:val="000000"/>
          <w:sz w:val="24"/>
          <w:szCs w:val="24"/>
        </w:rPr>
        <w:t>14 days</w:t>
      </w:r>
      <w:r w:rsidRPr="00831A35">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 xml:space="preserve">the date of the </w:t>
      </w:r>
      <w:r w:rsidRPr="00831A35">
        <w:rPr>
          <w:rFonts w:ascii="Times New Roman" w:hAnsi="Times New Roman" w:cs="Times New Roman"/>
          <w:color w:val="000000"/>
          <w:sz w:val="24"/>
          <w:szCs w:val="24"/>
        </w:rPr>
        <w:t>PO</w:t>
      </w:r>
    </w:p>
    <w:p w:rsidR="00497ACF" w:rsidRDefault="00497ACF"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Imported items: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within 4 weeks from </w:t>
      </w:r>
      <w:r>
        <w:rPr>
          <w:rFonts w:ascii="Times New Roman" w:hAnsi="Times New Roman" w:cs="Times New Roman"/>
          <w:color w:val="000000"/>
          <w:sz w:val="24"/>
          <w:szCs w:val="24"/>
        </w:rPr>
        <w:t xml:space="preserve">the date of the </w:t>
      </w:r>
      <w:r w:rsidRPr="00831A35">
        <w:rPr>
          <w:rFonts w:ascii="Times New Roman" w:hAnsi="Times New Roman" w:cs="Times New Roman"/>
          <w:color w:val="000000"/>
          <w:sz w:val="24"/>
          <w:szCs w:val="24"/>
        </w:rPr>
        <w:t>PO</w:t>
      </w:r>
    </w:p>
    <w:p w:rsidR="006117A0" w:rsidRPr="008043FD" w:rsidRDefault="006117A0"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 xml:space="preserve">Upon receiving the PO, the vendor should acknowledge the order with tentative date of delivery within 3 days of receiving PO either by email or sms. </w:t>
      </w:r>
    </w:p>
    <w:p w:rsidR="00CE32D2" w:rsidRPr="008043FD" w:rsidRDefault="006117A0"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If the suppliers do not</w:t>
      </w:r>
      <w:r w:rsidR="00C80D3A" w:rsidRPr="008043FD">
        <w:rPr>
          <w:rFonts w:ascii="Times New Roman" w:hAnsi="Times New Roman" w:cs="Times New Roman"/>
          <w:color w:val="000000"/>
          <w:sz w:val="24"/>
          <w:szCs w:val="24"/>
        </w:rPr>
        <w:t xml:space="preserve"> have the ready stock and could not supply </w:t>
      </w:r>
      <w:r w:rsidR="00EF56F3" w:rsidRPr="008043FD">
        <w:rPr>
          <w:rFonts w:ascii="Times New Roman" w:hAnsi="Times New Roman" w:cs="Times New Roman"/>
          <w:color w:val="000000"/>
          <w:sz w:val="24"/>
          <w:szCs w:val="24"/>
        </w:rPr>
        <w:t xml:space="preserve">the material in </w:t>
      </w:r>
      <w:r w:rsidR="00404640" w:rsidRPr="008043FD">
        <w:rPr>
          <w:rFonts w:ascii="Times New Roman" w:hAnsi="Times New Roman" w:cs="Times New Roman"/>
          <w:color w:val="000000"/>
          <w:sz w:val="24"/>
          <w:szCs w:val="24"/>
        </w:rPr>
        <w:t>speculated period</w:t>
      </w:r>
      <w:r w:rsidR="00461592" w:rsidRPr="008043FD">
        <w:rPr>
          <w:rFonts w:ascii="Times New Roman" w:hAnsi="Times New Roman" w:cs="Times New Roman"/>
          <w:color w:val="000000"/>
          <w:sz w:val="24"/>
          <w:szCs w:val="24"/>
        </w:rPr>
        <w:t xml:space="preserve"> then vender </w:t>
      </w:r>
      <w:r w:rsidR="00EA0AF8" w:rsidRPr="008043FD">
        <w:rPr>
          <w:rFonts w:ascii="Times New Roman" w:hAnsi="Times New Roman" w:cs="Times New Roman"/>
          <w:color w:val="000000"/>
          <w:sz w:val="24"/>
          <w:szCs w:val="24"/>
        </w:rPr>
        <w:t xml:space="preserve">should </w:t>
      </w:r>
      <w:r w:rsidR="002B60F5" w:rsidRPr="008043FD">
        <w:rPr>
          <w:rFonts w:ascii="Times New Roman" w:hAnsi="Times New Roman" w:cs="Times New Roman"/>
          <w:color w:val="000000"/>
          <w:sz w:val="24"/>
          <w:szCs w:val="24"/>
        </w:rPr>
        <w:t>update</w:t>
      </w:r>
      <w:r w:rsidR="00CE64C0" w:rsidRPr="008043FD">
        <w:rPr>
          <w:rFonts w:ascii="Times New Roman" w:hAnsi="Times New Roman" w:cs="Times New Roman"/>
          <w:color w:val="000000"/>
          <w:sz w:val="24"/>
          <w:szCs w:val="24"/>
        </w:rPr>
        <w:t xml:space="preserve"> the purchase department</w:t>
      </w:r>
      <w:r w:rsidRPr="008043FD">
        <w:rPr>
          <w:rFonts w:ascii="Times New Roman" w:hAnsi="Times New Roman" w:cs="Times New Roman"/>
          <w:color w:val="000000"/>
          <w:sz w:val="24"/>
          <w:szCs w:val="24"/>
        </w:rPr>
        <w:t xml:space="preserve"> in 7/14 days for indigenous and imported items, respectively</w:t>
      </w:r>
      <w:r w:rsidR="002B60F5" w:rsidRPr="008043FD">
        <w:rPr>
          <w:rFonts w:ascii="Times New Roman" w:hAnsi="Times New Roman" w:cs="Times New Roman"/>
          <w:color w:val="000000"/>
          <w:sz w:val="24"/>
          <w:szCs w:val="24"/>
        </w:rPr>
        <w:t>.</w:t>
      </w:r>
      <w:r w:rsidR="00CE64C0" w:rsidRPr="008043FD">
        <w:rPr>
          <w:rFonts w:ascii="Times New Roman" w:hAnsi="Times New Roman" w:cs="Times New Roman"/>
          <w:color w:val="000000"/>
          <w:sz w:val="24"/>
          <w:szCs w:val="24"/>
        </w:rPr>
        <w:t xml:space="preserve"> </w:t>
      </w:r>
    </w:p>
    <w:p w:rsidR="00243663" w:rsidRPr="008043FD" w:rsidRDefault="00243663"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In case non-availability of the product for the speculated time, the vendor is liable to update the Centre and will not accept the materials if supplied on a later date.</w:t>
      </w:r>
    </w:p>
    <w:p w:rsidR="00497ACF" w:rsidRPr="008043FD" w:rsidRDefault="00497ACF" w:rsidP="00497ACF">
      <w:pPr>
        <w:autoSpaceDE w:val="0"/>
        <w:autoSpaceDN w:val="0"/>
        <w:adjustRightInd w:val="0"/>
        <w:spacing w:after="0" w:line="240" w:lineRule="auto"/>
        <w:ind w:left="1980"/>
        <w:jc w:val="both"/>
        <w:rPr>
          <w:rFonts w:ascii="Times New Roman" w:hAnsi="Times New Roman" w:cs="Times New Roman"/>
          <w:color w:val="000000"/>
          <w:sz w:val="24"/>
          <w:szCs w:val="24"/>
        </w:rPr>
      </w:pPr>
    </w:p>
    <w:p w:rsidR="00FD1DB8" w:rsidRPr="008043FD" w:rsidRDefault="00497ACF" w:rsidP="00FD1DB8">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 xml:space="preserve">If </w:t>
      </w:r>
      <w:r w:rsidR="00FD1DB8" w:rsidRPr="008043FD">
        <w:rPr>
          <w:rFonts w:ascii="Times New Roman" w:hAnsi="Times New Roman" w:cs="Times New Roman"/>
          <w:sz w:val="24"/>
          <w:szCs w:val="24"/>
        </w:rPr>
        <w:t>the supplier fails to deliver the material</w:t>
      </w:r>
      <w:r w:rsidR="008E2DAA" w:rsidRPr="008043FD">
        <w:rPr>
          <w:rFonts w:ascii="Times New Roman" w:hAnsi="Times New Roman" w:cs="Times New Roman"/>
          <w:sz w:val="24"/>
          <w:szCs w:val="24"/>
        </w:rPr>
        <w:t>s</w:t>
      </w:r>
      <w:r w:rsidR="00FD1DB8" w:rsidRPr="008043FD">
        <w:rPr>
          <w:rFonts w:ascii="Times New Roman" w:hAnsi="Times New Roman" w:cs="Times New Roman"/>
          <w:sz w:val="24"/>
          <w:szCs w:val="24"/>
        </w:rPr>
        <w:t xml:space="preserve"> within the delivery period as specified, CeNS may procure goods or services similar to those undelivered upon such terms and in such manner as it deems appropriate from any other firm and the supplier will be liable to the </w:t>
      </w:r>
      <w:r w:rsidR="008E2DAA" w:rsidRPr="008043FD">
        <w:rPr>
          <w:rFonts w:ascii="Times New Roman" w:hAnsi="Times New Roman" w:cs="Times New Roman"/>
          <w:sz w:val="24"/>
          <w:szCs w:val="24"/>
        </w:rPr>
        <w:t xml:space="preserve">excess cost on the </w:t>
      </w:r>
      <w:r w:rsidR="00FD1DB8" w:rsidRPr="008043FD">
        <w:rPr>
          <w:rFonts w:ascii="Times New Roman" w:hAnsi="Times New Roman" w:cs="Times New Roman"/>
          <w:sz w:val="24"/>
          <w:szCs w:val="24"/>
        </w:rPr>
        <w:t>purchase</w:t>
      </w:r>
      <w:r w:rsidR="0029045D" w:rsidRPr="008043FD">
        <w:rPr>
          <w:rFonts w:ascii="Times New Roman" w:hAnsi="Times New Roman" w:cs="Times New Roman"/>
          <w:sz w:val="24"/>
          <w:szCs w:val="24"/>
        </w:rPr>
        <w:t>.</w:t>
      </w:r>
      <w:r w:rsidR="008B39FF" w:rsidRPr="008043FD">
        <w:rPr>
          <w:rFonts w:ascii="Times New Roman" w:hAnsi="Times New Roman" w:cs="Times New Roman"/>
          <w:sz w:val="24"/>
          <w:szCs w:val="24"/>
        </w:rPr>
        <w:t xml:space="preserve"> The liability will be adjusted in the future invoices</w:t>
      </w:r>
      <w:r w:rsidR="00405C9B" w:rsidRPr="008043FD">
        <w:rPr>
          <w:rFonts w:ascii="Times New Roman" w:hAnsi="Times New Roman" w:cs="Times New Roman"/>
          <w:sz w:val="24"/>
          <w:szCs w:val="24"/>
        </w:rPr>
        <w:t xml:space="preserve"> raise by the vendor</w:t>
      </w:r>
      <w:r w:rsidR="008B39FF" w:rsidRPr="008043FD">
        <w:rPr>
          <w:rFonts w:ascii="Times New Roman" w:hAnsi="Times New Roman" w:cs="Times New Roman"/>
          <w:sz w:val="24"/>
          <w:szCs w:val="24"/>
        </w:rPr>
        <w:t xml:space="preserve">. </w:t>
      </w:r>
    </w:p>
    <w:p w:rsidR="008B39FF" w:rsidRPr="008B39FF" w:rsidRDefault="008B39FF" w:rsidP="008B39F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63343">
        <w:rPr>
          <w:rFonts w:ascii="Times New Roman" w:hAnsi="Times New Roman" w:cs="Times New Roman"/>
          <w:color w:val="000000"/>
          <w:sz w:val="24"/>
          <w:szCs w:val="24"/>
        </w:rPr>
        <w:t>The materials should be packed and delivered at the Centre without any extra charges and when indented through a formal P</w:t>
      </w:r>
      <w:r>
        <w:rPr>
          <w:rFonts w:ascii="Times New Roman" w:hAnsi="Times New Roman" w:cs="Times New Roman"/>
          <w:color w:val="000000"/>
          <w:sz w:val="24"/>
          <w:szCs w:val="24"/>
        </w:rPr>
        <w:t xml:space="preserve">urchase </w:t>
      </w:r>
      <w:r w:rsidRPr="00F63343">
        <w:rPr>
          <w:rFonts w:ascii="Times New Roman" w:hAnsi="Times New Roman" w:cs="Times New Roman"/>
          <w:color w:val="000000"/>
          <w:sz w:val="24"/>
          <w:szCs w:val="24"/>
        </w:rPr>
        <w:t>O</w:t>
      </w:r>
      <w:r>
        <w:rPr>
          <w:rFonts w:ascii="Times New Roman" w:hAnsi="Times New Roman" w:cs="Times New Roman"/>
          <w:color w:val="000000"/>
          <w:sz w:val="24"/>
          <w:szCs w:val="24"/>
        </w:rPr>
        <w:t>rder</w:t>
      </w:r>
      <w:r w:rsidRPr="00F63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cylinders should be sealed properly and delivered at the Centre.</w:t>
      </w:r>
    </w:p>
    <w:p w:rsidR="00497ACF" w:rsidRPr="00F63343" w:rsidRDefault="00497ACF" w:rsidP="00497AC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185770" w:rsidRDefault="00497ACF" w:rsidP="001857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43663">
        <w:rPr>
          <w:rFonts w:ascii="Times New Roman" w:hAnsi="Times New Roman" w:cs="Times New Roman"/>
          <w:color w:val="000000"/>
          <w:sz w:val="24"/>
          <w:szCs w:val="24"/>
        </w:rPr>
        <w:t xml:space="preserve">The Centre is exempted from payment of excise duty / customs duty as per Govt. of India notification. Only concessional customs duty for imports will be paid. The Centre will issue customs duty exemption certificates wherever necessary along with order. </w:t>
      </w:r>
    </w:p>
    <w:p w:rsidR="00243663" w:rsidRPr="00243663" w:rsidRDefault="00243663" w:rsidP="00243663">
      <w:pPr>
        <w:pStyle w:val="ListParagraph"/>
        <w:rPr>
          <w:rFonts w:ascii="Times New Roman" w:hAnsi="Times New Roman" w:cs="Times New Roman"/>
          <w:color w:val="000000"/>
          <w:sz w:val="24"/>
          <w:szCs w:val="24"/>
        </w:rPr>
      </w:pPr>
    </w:p>
    <w:p w:rsidR="00AE648B" w:rsidRDefault="00AE648B" w:rsidP="001857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85770">
        <w:rPr>
          <w:rFonts w:ascii="Times New Roman" w:hAnsi="Times New Roman" w:cs="Times New Roman"/>
          <w:color w:val="000000"/>
          <w:sz w:val="24"/>
          <w:szCs w:val="24"/>
        </w:rPr>
        <w:t xml:space="preserve">The Centre is also exempted from payment of GST and IGST as per GOI notification. </w:t>
      </w:r>
      <w:r w:rsidR="00185770" w:rsidRPr="00185770">
        <w:rPr>
          <w:rFonts w:ascii="Times New Roman" w:hAnsi="Times New Roman" w:cs="Times New Roman"/>
          <w:color w:val="000000"/>
          <w:sz w:val="24"/>
          <w:szCs w:val="24"/>
        </w:rPr>
        <w:t>O</w:t>
      </w:r>
      <w:r w:rsidRPr="00185770">
        <w:rPr>
          <w:rFonts w:ascii="Times New Roman" w:hAnsi="Times New Roman" w:cs="Times New Roman"/>
          <w:color w:val="000000"/>
          <w:sz w:val="24"/>
          <w:szCs w:val="24"/>
        </w:rPr>
        <w:t>nly</w:t>
      </w:r>
      <w:r w:rsidR="00185770" w:rsidRPr="00185770">
        <w:rPr>
          <w:rFonts w:ascii="Times New Roman" w:hAnsi="Times New Roman" w:cs="Times New Roman"/>
          <w:color w:val="000000"/>
          <w:sz w:val="24"/>
          <w:szCs w:val="24"/>
        </w:rPr>
        <w:t xml:space="preserve">                    concessional GST i.e 5% will be paid on all items supplied. Centre will issue concessional GST Certificate along with orders</w:t>
      </w:r>
    </w:p>
    <w:p w:rsidR="00185770" w:rsidRPr="00185770" w:rsidRDefault="00185770" w:rsidP="001857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71137F">
        <w:rPr>
          <w:rFonts w:ascii="Times New Roman" w:hAnsi="Times New Roman" w:cs="Times New Roman"/>
          <w:color w:val="000000"/>
          <w:sz w:val="24"/>
          <w:szCs w:val="24"/>
        </w:rPr>
        <w:t>The Centre also reserves the right to obtain the materials</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by negotiations from one or more supplier in case the rates,</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quality, make, specifications or other terms and conditions etc. of</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 xml:space="preserve">a particular supplier are not found suitable. </w:t>
      </w:r>
    </w:p>
    <w:p w:rsidR="00497ACF" w:rsidRPr="0071137F"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If the tenderer fails to comply with the supply order </w:t>
      </w:r>
      <w:r>
        <w:rPr>
          <w:rFonts w:ascii="Times New Roman" w:hAnsi="Times New Roman" w:cs="Times New Roman"/>
          <w:color w:val="000000"/>
          <w:sz w:val="24"/>
          <w:szCs w:val="24"/>
        </w:rPr>
        <w:t xml:space="preserve">on repeated occasions without any reason, </w:t>
      </w:r>
      <w:r w:rsidRPr="00831A35">
        <w:rPr>
          <w:rFonts w:ascii="Times New Roman" w:hAnsi="Times New Roman" w:cs="Times New Roman"/>
          <w:color w:val="000000"/>
          <w:sz w:val="24"/>
          <w:szCs w:val="24"/>
        </w:rPr>
        <w:t xml:space="preserve">the </w:t>
      </w:r>
      <w:r w:rsidR="00C13526">
        <w:rPr>
          <w:rFonts w:ascii="Times New Roman" w:hAnsi="Times New Roman" w:cs="Times New Roman"/>
          <w:color w:val="000000"/>
          <w:sz w:val="24"/>
          <w:szCs w:val="24"/>
        </w:rPr>
        <w:t>rate contract</w:t>
      </w:r>
      <w:r w:rsidRPr="00831A35">
        <w:rPr>
          <w:rFonts w:ascii="Times New Roman" w:hAnsi="Times New Roman" w:cs="Times New Roman"/>
          <w:color w:val="000000"/>
          <w:sz w:val="24"/>
          <w:szCs w:val="24"/>
        </w:rPr>
        <w:t xml:space="preserve"> will be cancelled</w:t>
      </w:r>
      <w:r w:rsidR="00C40698">
        <w:rPr>
          <w:rFonts w:ascii="Times New Roman" w:hAnsi="Times New Roman" w:cs="Times New Roman"/>
          <w:color w:val="000000"/>
          <w:sz w:val="24"/>
          <w:szCs w:val="24"/>
        </w:rPr>
        <w:t xml:space="preserve"> (please refer to point 6 in Appendix1, Part 1 for the consequences)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On acceptance of the rates as per the approved tender, the supply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order will be placed by respective authority of the Centre</w:t>
      </w:r>
      <w:r>
        <w:rPr>
          <w:rFonts w:ascii="Times New Roman" w:hAnsi="Times New Roman" w:cs="Times New Roman"/>
          <w:color w:val="000000"/>
          <w:sz w:val="24"/>
          <w:szCs w:val="24"/>
        </w:rPr>
        <w:t xml:space="preserve"> to the selected supplier(s) only on the basis of requirement from time to time. Award of contract does not necessarily imply that supply order will follow.  No guarantee can be given as to the minimum quantity, which will be ordered against this rate contract.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Centre </w:t>
      </w:r>
      <w:r w:rsidRPr="00831A35">
        <w:rPr>
          <w:rFonts w:ascii="Times New Roman" w:hAnsi="Times New Roman" w:cs="Times New Roman"/>
          <w:color w:val="000000"/>
          <w:sz w:val="24"/>
          <w:szCs w:val="24"/>
        </w:rPr>
        <w:t xml:space="preserve">also reserves the right to reject the supplies in </w:t>
      </w:r>
      <w:r>
        <w:rPr>
          <w:rFonts w:ascii="Times New Roman" w:hAnsi="Times New Roman" w:cs="Times New Roman"/>
          <w:color w:val="000000"/>
          <w:sz w:val="24"/>
          <w:szCs w:val="24"/>
        </w:rPr>
        <w:t xml:space="preserve">part or </w:t>
      </w:r>
      <w:r w:rsidRPr="00831A35">
        <w:rPr>
          <w:rFonts w:ascii="Times New Roman" w:hAnsi="Times New Roman" w:cs="Times New Roman"/>
          <w:color w:val="000000"/>
          <w:sz w:val="24"/>
          <w:szCs w:val="24"/>
        </w:rPr>
        <w:t>full</w:t>
      </w:r>
      <w:r>
        <w:rPr>
          <w:rFonts w:ascii="Times New Roman" w:hAnsi="Times New Roman" w:cs="Times New Roman"/>
          <w:color w:val="000000"/>
          <w:sz w:val="24"/>
          <w:szCs w:val="24"/>
        </w:rPr>
        <w:t>,</w:t>
      </w:r>
      <w:r w:rsidRPr="00831A35">
        <w:rPr>
          <w:rFonts w:ascii="Times New Roman" w:hAnsi="Times New Roman" w:cs="Times New Roman"/>
          <w:color w:val="000000"/>
          <w:sz w:val="24"/>
          <w:szCs w:val="24"/>
        </w:rPr>
        <w:t xml:space="preserve"> which do not strictly </w:t>
      </w:r>
      <w:r>
        <w:rPr>
          <w:rFonts w:ascii="Times New Roman" w:hAnsi="Times New Roman" w:cs="Times New Roman"/>
          <w:color w:val="000000"/>
          <w:sz w:val="24"/>
          <w:szCs w:val="24"/>
        </w:rPr>
        <w:t>conform</w:t>
      </w:r>
      <w:r w:rsidRPr="00831A35">
        <w:rPr>
          <w:rFonts w:ascii="Times New Roman" w:hAnsi="Times New Roman" w:cs="Times New Roman"/>
          <w:color w:val="000000"/>
          <w:sz w:val="24"/>
          <w:szCs w:val="24"/>
        </w:rPr>
        <w:t xml:space="preserve"> to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specifications.</w:t>
      </w:r>
      <w:r>
        <w:rPr>
          <w:rFonts w:ascii="Times New Roman" w:hAnsi="Times New Roman" w:cs="Times New Roman"/>
          <w:color w:val="000000"/>
          <w:sz w:val="24"/>
          <w:szCs w:val="24"/>
        </w:rPr>
        <w:t xml:space="preserve">  The supplier shall arrange for free replacement of any item and ordered quantity, which may have deteriorated in potency, strength, etc., before the date of expiry marked on the labels.  Supplies made in damaged packing shall not be accepted.</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The tenderer</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are bound to supply only genuine </w:t>
      </w:r>
      <w:r>
        <w:rPr>
          <w:rFonts w:ascii="Times New Roman" w:hAnsi="Times New Roman" w:cs="Times New Roman"/>
          <w:color w:val="000000"/>
          <w:sz w:val="24"/>
          <w:szCs w:val="24"/>
        </w:rPr>
        <w:t xml:space="preserve">branded </w:t>
      </w:r>
      <w:r w:rsidRPr="00831A35">
        <w:rPr>
          <w:rFonts w:ascii="Times New Roman" w:hAnsi="Times New Roman" w:cs="Times New Roman"/>
          <w:color w:val="000000"/>
          <w:sz w:val="24"/>
          <w:szCs w:val="24"/>
        </w:rPr>
        <w:t>chemicals, solvents,</w:t>
      </w:r>
      <w:r>
        <w:rPr>
          <w:rFonts w:ascii="Times New Roman" w:hAnsi="Times New Roman" w:cs="Times New Roman"/>
          <w:color w:val="000000"/>
          <w:sz w:val="24"/>
          <w:szCs w:val="24"/>
        </w:rPr>
        <w:t xml:space="preserve"> glassware</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labware </w:t>
      </w:r>
      <w:r w:rsidRPr="00831A35">
        <w:rPr>
          <w:rFonts w:ascii="Times New Roman" w:hAnsi="Times New Roman" w:cs="Times New Roman"/>
          <w:color w:val="000000"/>
          <w:sz w:val="24"/>
          <w:szCs w:val="24"/>
        </w:rPr>
        <w:t>of the make/model/specification</w:t>
      </w:r>
      <w:r w:rsidR="00C13526">
        <w:rPr>
          <w:rFonts w:ascii="Times New Roman" w:hAnsi="Times New Roman" w:cs="Times New Roman"/>
          <w:color w:val="000000"/>
          <w:sz w:val="24"/>
          <w:szCs w:val="24"/>
        </w:rPr>
        <w:t xml:space="preserve"> and purity gases of the specification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etc</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ordered </w:t>
      </w:r>
      <w:r w:rsidRPr="00831A35">
        <w:rPr>
          <w:rFonts w:ascii="Times New Roman" w:hAnsi="Times New Roman" w:cs="Times New Roman"/>
          <w:color w:val="000000"/>
          <w:sz w:val="24"/>
          <w:szCs w:val="24"/>
        </w:rPr>
        <w:lastRenderedPageBreak/>
        <w:t>for by the Centre</w:t>
      </w:r>
      <w:r>
        <w:rPr>
          <w:rFonts w:ascii="Times New Roman" w:hAnsi="Times New Roman" w:cs="Times New Roman"/>
          <w:color w:val="000000"/>
          <w:sz w:val="24"/>
          <w:szCs w:val="24"/>
        </w:rPr>
        <w:t xml:space="preserve">. The Centre </w:t>
      </w:r>
      <w:r w:rsidRPr="00831A35">
        <w:rPr>
          <w:rFonts w:ascii="Times New Roman" w:hAnsi="Times New Roman" w:cs="Times New Roman"/>
          <w:color w:val="000000"/>
          <w:sz w:val="24"/>
          <w:szCs w:val="24"/>
        </w:rPr>
        <w:t>shall be liberty to ask for production of sufficient proof that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manufacturer is rendering adequate business support to the</w:t>
      </w:r>
      <w:r>
        <w:rPr>
          <w:rFonts w:ascii="Times New Roman" w:hAnsi="Times New Roman" w:cs="Times New Roman"/>
          <w:color w:val="000000"/>
          <w:sz w:val="24"/>
          <w:szCs w:val="24"/>
        </w:rPr>
        <w:t xml:space="preserve"> tenderer/supplier. The Centre</w:t>
      </w:r>
      <w:r w:rsidRPr="00831A35">
        <w:rPr>
          <w:rFonts w:ascii="Times New Roman" w:hAnsi="Times New Roman" w:cs="Times New Roman"/>
          <w:color w:val="000000"/>
          <w:sz w:val="24"/>
          <w:szCs w:val="24"/>
        </w:rPr>
        <w:t xml:space="preserve"> will have the right to </w:t>
      </w:r>
      <w:r>
        <w:rPr>
          <w:rFonts w:ascii="Times New Roman" w:hAnsi="Times New Roman" w:cs="Times New Roman"/>
          <w:color w:val="000000"/>
          <w:sz w:val="24"/>
          <w:szCs w:val="24"/>
        </w:rPr>
        <w:t xml:space="preserve">verify directly with </w:t>
      </w:r>
      <w:r w:rsidRPr="00831A35">
        <w:rPr>
          <w:rFonts w:ascii="Times New Roman" w:hAnsi="Times New Roman" w:cs="Times New Roman"/>
          <w:color w:val="000000"/>
          <w:sz w:val="24"/>
          <w:szCs w:val="24"/>
        </w:rPr>
        <w:t>the manufacturer without notic</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to the tenderer for</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genui</w:t>
      </w:r>
      <w:r>
        <w:rPr>
          <w:rFonts w:ascii="Times New Roman" w:hAnsi="Times New Roman" w:cs="Times New Roman"/>
          <w:color w:val="000000"/>
          <w:sz w:val="24"/>
          <w:szCs w:val="24"/>
        </w:rPr>
        <w:t>neness</w:t>
      </w:r>
      <w:r w:rsidRPr="00831A35">
        <w:rPr>
          <w:rFonts w:ascii="Times New Roman" w:hAnsi="Times New Roman" w:cs="Times New Roman"/>
          <w:color w:val="000000"/>
          <w:sz w:val="24"/>
          <w:szCs w:val="24"/>
        </w:rPr>
        <w:t xml:space="preserve"> of chemicals, solvents, </w:t>
      </w:r>
      <w:r>
        <w:rPr>
          <w:rFonts w:ascii="Times New Roman" w:hAnsi="Times New Roman" w:cs="Times New Roman"/>
          <w:color w:val="000000"/>
          <w:sz w:val="24"/>
          <w:szCs w:val="24"/>
        </w:rPr>
        <w:t>glassware, labware</w:t>
      </w:r>
      <w:r w:rsidRPr="00831A35">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also the </w:t>
      </w:r>
      <w:r w:rsidRPr="00831A35">
        <w:rPr>
          <w:rFonts w:ascii="Times New Roman" w:hAnsi="Times New Roman" w:cs="Times New Roman"/>
          <w:color w:val="000000"/>
          <w:sz w:val="24"/>
          <w:szCs w:val="24"/>
        </w:rPr>
        <w:t xml:space="preserve">authority </w:t>
      </w:r>
      <w:r>
        <w:rPr>
          <w:rFonts w:ascii="Times New Roman" w:hAnsi="Times New Roman" w:cs="Times New Roman"/>
          <w:color w:val="000000"/>
          <w:sz w:val="24"/>
          <w:szCs w:val="24"/>
        </w:rPr>
        <w:t xml:space="preserve">delegated </w:t>
      </w:r>
      <w:r w:rsidRPr="00831A35">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supplier.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requirement of Chemicals, </w:t>
      </w:r>
      <w:r>
        <w:rPr>
          <w:rFonts w:ascii="Times New Roman" w:hAnsi="Times New Roman" w:cs="Times New Roman"/>
          <w:color w:val="000000"/>
          <w:sz w:val="24"/>
          <w:szCs w:val="24"/>
        </w:rPr>
        <w:t>Solvents, 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 Industrial gases</w:t>
      </w:r>
      <w:r w:rsidRPr="00831A35">
        <w:rPr>
          <w:rFonts w:ascii="Times New Roman" w:hAnsi="Times New Roman" w:cs="Times New Roman"/>
          <w:color w:val="000000"/>
          <w:sz w:val="24"/>
          <w:szCs w:val="24"/>
        </w:rPr>
        <w:t>, depends upon the analytical work to be carried out by the</w:t>
      </w:r>
      <w:r>
        <w:rPr>
          <w:rFonts w:ascii="Times New Roman" w:hAnsi="Times New Roman" w:cs="Times New Roman"/>
          <w:color w:val="000000"/>
          <w:sz w:val="24"/>
          <w:szCs w:val="24"/>
        </w:rPr>
        <w:t xml:space="preserve"> </w:t>
      </w:r>
      <w:r w:rsidR="00C40698">
        <w:rPr>
          <w:rFonts w:ascii="Times New Roman" w:hAnsi="Times New Roman" w:cs="Times New Roman"/>
          <w:color w:val="000000"/>
          <w:sz w:val="24"/>
          <w:szCs w:val="24"/>
        </w:rPr>
        <w:t xml:space="preserve">researcher </w:t>
      </w:r>
      <w:r w:rsidRPr="00831A35">
        <w:rPr>
          <w:rFonts w:ascii="Times New Roman" w:hAnsi="Times New Roman" w:cs="Times New Roman"/>
          <w:color w:val="000000"/>
          <w:sz w:val="24"/>
          <w:szCs w:val="24"/>
        </w:rPr>
        <w:t>working at the Centre. Hence, the contract</w:t>
      </w:r>
      <w:r>
        <w:rPr>
          <w:rFonts w:ascii="Times New Roman" w:hAnsi="Times New Roman" w:cs="Times New Roman"/>
          <w:color w:val="000000"/>
          <w:sz w:val="24"/>
          <w:szCs w:val="24"/>
        </w:rPr>
        <w:t xml:space="preserve"> terms </w:t>
      </w:r>
      <w:r w:rsidRPr="00831A35">
        <w:rPr>
          <w:rFonts w:ascii="Times New Roman" w:hAnsi="Times New Roman" w:cs="Times New Roman"/>
          <w:color w:val="000000"/>
          <w:sz w:val="24"/>
          <w:szCs w:val="24"/>
        </w:rPr>
        <w:t xml:space="preserve">shall be </w:t>
      </w:r>
      <w:r>
        <w:rPr>
          <w:rFonts w:ascii="Times New Roman" w:hAnsi="Times New Roman" w:cs="Times New Roman"/>
          <w:color w:val="000000"/>
          <w:sz w:val="24"/>
          <w:szCs w:val="24"/>
        </w:rPr>
        <w:t>applicable to</w:t>
      </w:r>
      <w:r w:rsidRPr="00831A35">
        <w:rPr>
          <w:rFonts w:ascii="Times New Roman" w:hAnsi="Times New Roman" w:cs="Times New Roman"/>
          <w:color w:val="000000"/>
          <w:sz w:val="24"/>
          <w:szCs w:val="24"/>
        </w:rPr>
        <w:t xml:space="preserve"> the complete range of product</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of the manufactures and</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purchase shall be as per requirement.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In case of poor response from the suppliers, from the first call, the </w:t>
      </w:r>
      <w:r w:rsidR="00C40698">
        <w:rPr>
          <w:rFonts w:ascii="Times New Roman" w:hAnsi="Times New Roman" w:cs="Times New Roman"/>
          <w:color w:val="000000"/>
          <w:sz w:val="24"/>
          <w:szCs w:val="24"/>
        </w:rPr>
        <w:t xml:space="preserve">respective </w:t>
      </w:r>
      <w:r w:rsidRPr="00831A35">
        <w:rPr>
          <w:rFonts w:ascii="Times New Roman" w:hAnsi="Times New Roman" w:cs="Times New Roman"/>
          <w:color w:val="000000"/>
          <w:sz w:val="24"/>
          <w:szCs w:val="24"/>
        </w:rPr>
        <w:t>items will be retendered if necessary</w:t>
      </w:r>
      <w:r>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Final payment of </w:t>
      </w:r>
      <w:r>
        <w:rPr>
          <w:rFonts w:ascii="Times New Roman" w:hAnsi="Times New Roman" w:cs="Times New Roman"/>
          <w:color w:val="000000"/>
          <w:sz w:val="24"/>
          <w:szCs w:val="24"/>
        </w:rPr>
        <w:t xml:space="preserve">bills for supply of </w:t>
      </w:r>
      <w:r w:rsidRPr="00831A35">
        <w:rPr>
          <w:rFonts w:ascii="Times New Roman" w:hAnsi="Times New Roman" w:cs="Times New Roman"/>
          <w:color w:val="000000"/>
          <w:sz w:val="24"/>
          <w:szCs w:val="24"/>
        </w:rPr>
        <w:t xml:space="preserve">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Labware, </w:t>
      </w:r>
      <w:r w:rsidR="009C7156">
        <w:rPr>
          <w:rFonts w:ascii="Times New Roman" w:hAnsi="Times New Roman" w:cs="Times New Roman"/>
          <w:color w:val="000000"/>
          <w:sz w:val="24"/>
          <w:szCs w:val="24"/>
        </w:rPr>
        <w:t xml:space="preserve">Industrial </w:t>
      </w:r>
      <w:r w:rsidR="009C7156" w:rsidRPr="00831A35">
        <w:rPr>
          <w:rFonts w:ascii="Times New Roman" w:hAnsi="Times New Roman" w:cs="Times New Roman"/>
          <w:color w:val="000000"/>
          <w:sz w:val="24"/>
          <w:szCs w:val="24"/>
        </w:rPr>
        <w:t>gases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will be made </w:t>
      </w:r>
      <w:r>
        <w:rPr>
          <w:rFonts w:ascii="Times New Roman" w:hAnsi="Times New Roman" w:cs="Times New Roman"/>
          <w:color w:val="000000"/>
          <w:sz w:val="24"/>
          <w:szCs w:val="24"/>
        </w:rPr>
        <w:t xml:space="preserve">by way of NEFT mode, </w:t>
      </w:r>
      <w:r w:rsidRPr="00831A35">
        <w:rPr>
          <w:rFonts w:ascii="Times New Roman" w:hAnsi="Times New Roman" w:cs="Times New Roman"/>
          <w:color w:val="000000"/>
          <w:sz w:val="24"/>
          <w:szCs w:val="24"/>
        </w:rPr>
        <w:t>only after complete delivery of the material / goods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and after the completion of the entire official formalities of the Centre.</w:t>
      </w:r>
      <w:r>
        <w:rPr>
          <w:rFonts w:ascii="Times New Roman" w:hAnsi="Times New Roman" w:cs="Times New Roman"/>
          <w:color w:val="000000"/>
          <w:sz w:val="24"/>
          <w:szCs w:val="24"/>
        </w:rPr>
        <w:t xml:space="preserve"> No advance payment will be admissible.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5100B">
        <w:rPr>
          <w:rFonts w:ascii="Times New Roman" w:hAnsi="Times New Roman" w:cs="Times New Roman"/>
          <w:color w:val="000000"/>
          <w:sz w:val="24"/>
          <w:szCs w:val="24"/>
        </w:rPr>
        <w:t>The credit bill for a minimum period of 30 days should be presented in triplicate in the name of Centre.</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Delay in supply within the</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prescribed time limit or the extended time limit, making of supplies not</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up to the standard specification and performance or non-observance or</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non-acceptance of these terms and conditions by the tenderers shall</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constitute breach of contract</w:t>
      </w:r>
      <w:r>
        <w:rPr>
          <w:rFonts w:ascii="Times New Roman" w:hAnsi="Times New Roman" w:cs="Times New Roman"/>
          <w:color w:val="000000"/>
          <w:sz w:val="24"/>
          <w:szCs w:val="24"/>
        </w:rPr>
        <w:t>, which may lead to blacklisting.</w:t>
      </w:r>
    </w:p>
    <w:p w:rsidR="00497ACF" w:rsidRPr="0085100B"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Every page of</w:t>
      </w:r>
      <w:r w:rsidRPr="00831A35">
        <w:rPr>
          <w:rFonts w:ascii="Times New Roman" w:hAnsi="Times New Roman" w:cs="Times New Roman"/>
          <w:color w:val="000000"/>
          <w:sz w:val="24"/>
          <w:szCs w:val="24"/>
        </w:rPr>
        <w:t xml:space="preserve"> tender should be numbered and signed with seal by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Centre reserves the </w:t>
      </w:r>
      <w:r w:rsidRPr="00831A35">
        <w:rPr>
          <w:rFonts w:ascii="Times New Roman" w:hAnsi="Times New Roman" w:cs="Times New Roman"/>
          <w:color w:val="000000"/>
          <w:sz w:val="24"/>
          <w:szCs w:val="24"/>
        </w:rPr>
        <w:t>right to accept or reject whole or part of the tender or all tenders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without assigning any reasons thereof.</w:t>
      </w:r>
      <w:r>
        <w:rPr>
          <w:rFonts w:ascii="Times New Roman" w:hAnsi="Times New Roman" w:cs="Times New Roman"/>
          <w:color w:val="000000"/>
          <w:sz w:val="24"/>
          <w:szCs w:val="24"/>
        </w:rPr>
        <w:t xml:space="preserve">  Tenders bids containing conditions or not in sealed form, not signed and stamped, sent through e-mail or with unlisted enclosures, etc., will not be accepted.</w:t>
      </w:r>
    </w:p>
    <w:p w:rsidR="00497ACF" w:rsidRDefault="00497ACF" w:rsidP="00497ACF">
      <w:pPr>
        <w:pStyle w:val="ListParagraph"/>
        <w:spacing w:after="0"/>
        <w:rPr>
          <w:rFonts w:ascii="Times New Roman" w:hAnsi="Times New Roman" w:cs="Times New Roman"/>
          <w:color w:val="000000"/>
          <w:sz w:val="24"/>
          <w:szCs w:val="24"/>
        </w:rPr>
      </w:pPr>
    </w:p>
    <w:p w:rsidR="00497ACF" w:rsidRPr="00A431B2"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A431B2">
        <w:rPr>
          <w:rFonts w:ascii="Times New Roman" w:hAnsi="Times New Roman" w:cs="Times New Roman"/>
          <w:sz w:val="24"/>
          <w:szCs w:val="24"/>
        </w:rPr>
        <w:t>Any disputes arising out of the contract shall be within the jurisdiction of Bangalore only.  The provision of the Indian Arbitration and Reconciliation Act 1996 and of rules framed there under and any statutory modifications thereof shall be deemed to apply.</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Encl: 1) Appendix-I</w:t>
      </w:r>
      <w:r>
        <w:rPr>
          <w:rFonts w:ascii="Times New Roman" w:hAnsi="Times New Roman" w:cs="Times New Roman"/>
          <w:color w:val="000000"/>
          <w:sz w:val="24"/>
          <w:szCs w:val="24"/>
        </w:rPr>
        <w:t xml:space="preserve"> (Technical)</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2) Appendix-II (</w:t>
      </w:r>
      <w:r>
        <w:rPr>
          <w:rFonts w:ascii="Times New Roman" w:hAnsi="Times New Roman" w:cs="Times New Roman"/>
          <w:color w:val="000000"/>
          <w:sz w:val="24"/>
          <w:szCs w:val="24"/>
        </w:rPr>
        <w:t>Price/rate/discount</w:t>
      </w:r>
      <w:r w:rsidRPr="00831A35">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We have accepted above terms &amp; condition</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and agree to abide by them.</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Date &amp;</w:t>
      </w:r>
      <w:r w:rsidRPr="00831A35">
        <w:rPr>
          <w:rFonts w:ascii="Times New Roman" w:hAnsi="Times New Roman" w:cs="Times New Roman"/>
          <w:color w:val="000000"/>
          <w:sz w:val="24"/>
          <w:szCs w:val="24"/>
        </w:rPr>
        <w:t>Signature with seal of 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and address of the firm/supplier/tenderer:-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185770">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Registration No. of firm/tenderer:-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3B7850" w:rsidRDefault="003B7850"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89098A" w:rsidRDefault="0089098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B7850" w:rsidRDefault="003B7850"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Part-II</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Pr="009E19E8" w:rsidRDefault="00FC5CC0"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497ACF" w:rsidRPr="009E19E8">
        <w:rPr>
          <w:rFonts w:ascii="Times New Roman" w:hAnsi="Times New Roman" w:cs="Times New Roman"/>
          <w:b/>
          <w:color w:val="000000"/>
          <w:sz w:val="24"/>
          <w:szCs w:val="24"/>
        </w:rPr>
        <w:t>Undertaking t</w:t>
      </w:r>
      <w:r w:rsidR="00497ACF">
        <w:rPr>
          <w:rFonts w:ascii="Times New Roman" w:hAnsi="Times New Roman" w:cs="Times New Roman"/>
          <w:b/>
          <w:color w:val="000000"/>
          <w:sz w:val="24"/>
          <w:szCs w:val="24"/>
        </w:rPr>
        <w:t xml:space="preserve">o be given by the tenderer for </w:t>
      </w:r>
      <w:r w:rsidR="00497ACF" w:rsidRPr="009E19E8">
        <w:rPr>
          <w:rFonts w:ascii="Times New Roman" w:hAnsi="Times New Roman" w:cs="Times New Roman"/>
          <w:b/>
          <w:color w:val="000000"/>
          <w:sz w:val="24"/>
          <w:szCs w:val="24"/>
        </w:rPr>
        <w:t xml:space="preserve">supply of Laboratory Chemicals, Solvents, </w:t>
      </w:r>
      <w:r w:rsidR="00497ACF">
        <w:rPr>
          <w:rFonts w:ascii="Times New Roman" w:hAnsi="Times New Roman" w:cs="Times New Roman"/>
          <w:b/>
          <w:color w:val="000000"/>
          <w:sz w:val="24"/>
          <w:szCs w:val="24"/>
        </w:rPr>
        <w:t>Glassware, Labware, Industrial Gases</w:t>
      </w:r>
      <w:r>
        <w:rPr>
          <w:rFonts w:ascii="Times New Roman" w:hAnsi="Times New Roman" w:cs="Times New Roman"/>
          <w:b/>
          <w:color w:val="000000"/>
          <w:sz w:val="24"/>
          <w:szCs w:val="24"/>
        </w:rPr>
        <w:t>)</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Whereas, the</w:t>
      </w:r>
      <w:r>
        <w:rPr>
          <w:rFonts w:ascii="Times New Roman" w:hAnsi="Times New Roman" w:cs="Times New Roman"/>
          <w:color w:val="000000"/>
          <w:sz w:val="24"/>
          <w:szCs w:val="24"/>
        </w:rPr>
        <w:t xml:space="preserve"> </w:t>
      </w:r>
      <w:r w:rsidR="00185770">
        <w:rPr>
          <w:rFonts w:ascii="Times New Roman" w:hAnsi="Times New Roman" w:cs="Times New Roman"/>
          <w:color w:val="000000"/>
          <w:sz w:val="24"/>
          <w:szCs w:val="24"/>
        </w:rPr>
        <w:t>Administrative Officer</w:t>
      </w:r>
      <w:r>
        <w:rPr>
          <w:rFonts w:ascii="Times New Roman" w:hAnsi="Times New Roman" w:cs="Times New Roman"/>
          <w:color w:val="000000"/>
          <w:sz w:val="24"/>
          <w:szCs w:val="24"/>
        </w:rPr>
        <w:t xml:space="preserve">, Centre for Nano and Soft Matter Sciences </w:t>
      </w:r>
      <w:r w:rsidRPr="00831A35">
        <w:rPr>
          <w:rFonts w:ascii="Times New Roman" w:hAnsi="Times New Roman" w:cs="Times New Roman"/>
          <w:color w:val="000000"/>
          <w:sz w:val="24"/>
          <w:szCs w:val="24"/>
        </w:rPr>
        <w:t>has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called </w:t>
      </w:r>
      <w:r>
        <w:rPr>
          <w:rFonts w:ascii="Times New Roman" w:hAnsi="Times New Roman" w:cs="Times New Roman"/>
          <w:color w:val="000000"/>
          <w:sz w:val="24"/>
          <w:szCs w:val="24"/>
        </w:rPr>
        <w:t xml:space="preserve">for </w:t>
      </w:r>
      <w:r w:rsidRPr="00831A35">
        <w:rPr>
          <w:rFonts w:ascii="Times New Roman" w:hAnsi="Times New Roman" w:cs="Times New Roman"/>
          <w:color w:val="000000"/>
          <w:sz w:val="24"/>
          <w:szCs w:val="24"/>
        </w:rPr>
        <w:t>the tenders through the Tender Co-ordinator for supplies of Chemicals,</w:t>
      </w:r>
      <w:r>
        <w:rPr>
          <w:rFonts w:ascii="Times New Roman" w:hAnsi="Times New Roman" w:cs="Times New Roman"/>
          <w:color w:val="000000"/>
          <w:sz w:val="24"/>
          <w:szCs w:val="24"/>
        </w:rPr>
        <w:t xml:space="preserve"> Solvents, 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 Industrial gases</w:t>
      </w:r>
      <w:r w:rsidRPr="00831A35">
        <w:rPr>
          <w:rFonts w:ascii="Times New Roman" w:hAnsi="Times New Roman" w:cs="Times New Roman"/>
          <w:color w:val="000000"/>
          <w:sz w:val="24"/>
          <w:szCs w:val="24"/>
        </w:rPr>
        <w:t xml:space="preserve"> as per the enclosed Appendix</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No-II.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I/We hereby offer our tender at the rates given in the enclosed Appendix -II duly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filled in and signed by me/us and hereby also affix my/our signature(s) below this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 voluntary and full acceptance of all the terms and conditions of this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 which shall be the agreement between the above tender calling</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authority and myself/us.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of the Supplier:______________________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Name of the Supplier:_________________________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Full address of the Supplier with Seal/Stamps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Place: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Date:</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Default="00497ACF" w:rsidP="00497AC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aps/>
          <w:color w:val="000000"/>
          <w:sz w:val="24"/>
          <w:szCs w:val="24"/>
          <w:u w:val="single"/>
        </w:rPr>
      </w:pPr>
      <w:r w:rsidRPr="009E19E8">
        <w:rPr>
          <w:rFonts w:ascii="Times New Roman" w:hAnsi="Times New Roman" w:cs="Times New Roman"/>
          <w:b/>
          <w:caps/>
          <w:color w:val="000000"/>
          <w:sz w:val="24"/>
          <w:szCs w:val="24"/>
          <w:u w:val="single"/>
        </w:rPr>
        <w:lastRenderedPageBreak/>
        <w:t>Appendix II</w:t>
      </w:r>
    </w:p>
    <w:p w:rsidR="00497ACF" w:rsidRPr="00F443A2"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Part – 1</w:t>
      </w: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Form of Tender rate /discount quoted by me/ us for supply of chemicals, </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glassware and Labware</w:t>
      </w:r>
      <w:r w:rsidRPr="009E19E8">
        <w:rPr>
          <w:rFonts w:ascii="Times New Roman" w:hAnsi="Times New Roman" w:cs="Times New Roman"/>
          <w:b/>
          <w:color w:val="000000"/>
          <w:sz w:val="24"/>
          <w:szCs w:val="24"/>
        </w:rPr>
        <w:t xml:space="preserve">. </w:t>
      </w:r>
    </w:p>
    <w:tbl>
      <w:tblPr>
        <w:tblStyle w:val="TableGrid"/>
        <w:tblW w:w="10440" w:type="dxa"/>
        <w:tblInd w:w="-162" w:type="dxa"/>
        <w:tblLayout w:type="fixed"/>
        <w:tblLook w:val="04A0"/>
      </w:tblPr>
      <w:tblGrid>
        <w:gridCol w:w="705"/>
        <w:gridCol w:w="2684"/>
        <w:gridCol w:w="1381"/>
        <w:gridCol w:w="270"/>
        <w:gridCol w:w="1260"/>
        <w:gridCol w:w="2700"/>
        <w:gridCol w:w="1440"/>
      </w:tblGrid>
      <w:tr w:rsidR="00497ACF" w:rsidRPr="00F443A2" w:rsidTr="003F2E64">
        <w:trPr>
          <w:trHeight w:val="294"/>
        </w:trPr>
        <w:tc>
          <w:tcPr>
            <w:tcW w:w="705"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Sl No.</w:t>
            </w:r>
          </w:p>
        </w:tc>
        <w:tc>
          <w:tcPr>
            <w:tcW w:w="2684"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Name of the Brand</w:t>
            </w:r>
          </w:p>
        </w:tc>
        <w:tc>
          <w:tcPr>
            <w:tcW w:w="5611" w:type="dxa"/>
            <w:gridSpan w:val="4"/>
            <w:vAlign w:val="center"/>
          </w:tcPr>
          <w:p w:rsidR="00497ACF" w:rsidRPr="00F443A2" w:rsidRDefault="00497ACF" w:rsidP="005145F8">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 Discount on the</w:t>
            </w:r>
            <w:r w:rsidR="00FC5CC0">
              <w:rPr>
                <w:rFonts w:ascii="Times New Roman" w:hAnsi="Times New Roman" w:cs="Times New Roman"/>
                <w:b/>
                <w:color w:val="000000"/>
                <w:sz w:val="20"/>
                <w:szCs w:val="24"/>
              </w:rPr>
              <w:t xml:space="preserve"> </w:t>
            </w:r>
            <w:r w:rsidRPr="00F443A2">
              <w:rPr>
                <w:rFonts w:ascii="Times New Roman" w:hAnsi="Times New Roman" w:cs="Times New Roman"/>
                <w:b/>
                <w:color w:val="000000"/>
                <w:sz w:val="20"/>
                <w:szCs w:val="24"/>
              </w:rPr>
              <w:t>printed price list of manufacturer for one year i.e.</w:t>
            </w:r>
            <w:r w:rsidR="00FC5CC0">
              <w:rPr>
                <w:rFonts w:ascii="Times New Roman" w:hAnsi="Times New Roman" w:cs="Times New Roman"/>
                <w:b/>
                <w:color w:val="000000"/>
                <w:sz w:val="20"/>
                <w:szCs w:val="24"/>
              </w:rPr>
              <w:t xml:space="preserve"> </w:t>
            </w:r>
            <w:r w:rsidRPr="00F443A2">
              <w:rPr>
                <w:rFonts w:ascii="Times New Roman" w:hAnsi="Times New Roman" w:cs="Times New Roman"/>
                <w:b/>
                <w:color w:val="000000"/>
                <w:sz w:val="20"/>
                <w:szCs w:val="24"/>
              </w:rPr>
              <w:t>up</w:t>
            </w:r>
            <w:r w:rsidR="00FC5CC0">
              <w:rPr>
                <w:rFonts w:ascii="Times New Roman" w:hAnsi="Times New Roman" w:cs="Times New Roman"/>
                <w:b/>
                <w:color w:val="000000"/>
                <w:sz w:val="20"/>
                <w:szCs w:val="24"/>
              </w:rPr>
              <w:t xml:space="preserve"> </w:t>
            </w:r>
            <w:r w:rsidRPr="00F443A2">
              <w:rPr>
                <w:rFonts w:ascii="Times New Roman" w:hAnsi="Times New Roman" w:cs="Times New Roman"/>
                <w:b/>
                <w:color w:val="000000"/>
                <w:sz w:val="20"/>
                <w:szCs w:val="24"/>
              </w:rPr>
              <w:t>to 31.03.201</w:t>
            </w:r>
            <w:r w:rsidR="005145F8">
              <w:rPr>
                <w:rFonts w:ascii="Times New Roman" w:hAnsi="Times New Roman" w:cs="Times New Roman"/>
                <w:b/>
                <w:color w:val="000000"/>
                <w:sz w:val="20"/>
                <w:szCs w:val="24"/>
              </w:rPr>
              <w:t>9</w:t>
            </w:r>
          </w:p>
        </w:tc>
        <w:tc>
          <w:tcPr>
            <w:tcW w:w="1440"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Tax/duty</w:t>
            </w:r>
          </w:p>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If any (pl. specify)</w:t>
            </w:r>
          </w:p>
        </w:tc>
      </w:tr>
      <w:tr w:rsidR="00497ACF" w:rsidRPr="00F443A2" w:rsidTr="003F2E64">
        <w:trPr>
          <w:trHeight w:val="253"/>
        </w:trPr>
        <w:tc>
          <w:tcPr>
            <w:tcW w:w="705"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c>
          <w:tcPr>
            <w:tcW w:w="2684"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c>
          <w:tcPr>
            <w:tcW w:w="1381" w:type="dxa"/>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Chemicals</w:t>
            </w:r>
          </w:p>
        </w:tc>
        <w:tc>
          <w:tcPr>
            <w:tcW w:w="1530" w:type="dxa"/>
            <w:gridSpan w:val="2"/>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Pr>
                <w:rFonts w:ascii="Times New Roman" w:hAnsi="Times New Roman" w:cs="Times New Roman"/>
                <w:b/>
                <w:color w:val="000000"/>
                <w:sz w:val="20"/>
                <w:szCs w:val="24"/>
              </w:rPr>
              <w:t>Glassware</w:t>
            </w:r>
          </w:p>
        </w:tc>
        <w:tc>
          <w:tcPr>
            <w:tcW w:w="2700" w:type="dxa"/>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Labware (incl. filters, filtration units/holders, liquid holding products and laboratory essential)</w:t>
            </w:r>
          </w:p>
        </w:tc>
        <w:tc>
          <w:tcPr>
            <w:tcW w:w="1440"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r>
      <w:tr w:rsidR="00497ACF" w:rsidRPr="00831A35" w:rsidTr="003F2E64">
        <w:tc>
          <w:tcPr>
            <w:tcW w:w="10440" w:type="dxa"/>
            <w:gridSpan w:val="7"/>
          </w:tcPr>
          <w:p w:rsidR="00497ACF" w:rsidRPr="0018592E" w:rsidRDefault="00497ACF" w:rsidP="003F2E64">
            <w:pPr>
              <w:autoSpaceDE w:val="0"/>
              <w:autoSpaceDN w:val="0"/>
              <w:adjustRightInd w:val="0"/>
              <w:ind w:left="720"/>
              <w:jc w:val="both"/>
              <w:rPr>
                <w:rFonts w:ascii="Times New Roman" w:hAnsi="Times New Roman" w:cs="Times New Roman"/>
                <w:color w:val="000000"/>
                <w:sz w:val="24"/>
                <w:szCs w:val="24"/>
                <w:u w:val="single"/>
              </w:rPr>
            </w:pPr>
            <w:r w:rsidRPr="0018592E">
              <w:rPr>
                <w:rFonts w:ascii="Times New Roman" w:hAnsi="Times New Roman" w:cs="Times New Roman"/>
                <w:color w:val="000000"/>
                <w:sz w:val="24"/>
                <w:szCs w:val="24"/>
                <w:u w:val="single"/>
              </w:rPr>
              <w:t>CHEMICALS</w:t>
            </w: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Finar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Fisher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S.D Fine</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Merck (Indian)</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Merck (Imported)</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Sigma Aldrich</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CDH</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TCI</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Spectrochem</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Chem lab</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Thermofisher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E80CCC" w:rsidRPr="00831A35" w:rsidTr="003F2E64">
        <w:trPr>
          <w:trHeight w:hRule="exact" w:val="432"/>
        </w:trPr>
        <w:tc>
          <w:tcPr>
            <w:tcW w:w="705" w:type="dxa"/>
          </w:tcPr>
          <w:p w:rsidR="00E80CCC" w:rsidRPr="009C7156" w:rsidRDefault="00E80CCC"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E80CCC" w:rsidRPr="009C7156" w:rsidRDefault="00E80CCC" w:rsidP="00E80CCC">
            <w:pPr>
              <w:autoSpaceDE w:val="0"/>
              <w:autoSpaceDN w:val="0"/>
              <w:adjustRightInd w:val="0"/>
              <w:jc w:val="both"/>
              <w:rPr>
                <w:rFonts w:ascii="Times New Roman" w:hAnsi="Times New Roman" w:cs="Times New Roman"/>
                <w:color w:val="000000" w:themeColor="text1"/>
                <w:sz w:val="24"/>
                <w:szCs w:val="24"/>
              </w:rPr>
            </w:pPr>
            <w:r w:rsidRPr="009C7156">
              <w:rPr>
                <w:rFonts w:ascii="Times New Roman" w:hAnsi="Times New Roman" w:cs="Times New Roman"/>
                <w:color w:val="000000" w:themeColor="text1"/>
                <w:sz w:val="24"/>
                <w:szCs w:val="24"/>
              </w:rPr>
              <w:t xml:space="preserve">Avra </w:t>
            </w:r>
          </w:p>
        </w:tc>
        <w:tc>
          <w:tcPr>
            <w:tcW w:w="1381"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1530" w:type="dxa"/>
            <w:gridSpan w:val="2"/>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2700"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1440"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r>
      <w:tr w:rsidR="006E002D" w:rsidRPr="0089098A" w:rsidTr="003F2E64">
        <w:trPr>
          <w:trHeight w:hRule="exact" w:val="432"/>
        </w:trPr>
        <w:tc>
          <w:tcPr>
            <w:tcW w:w="705" w:type="dxa"/>
          </w:tcPr>
          <w:p w:rsidR="006E002D" w:rsidRPr="0089098A" w:rsidRDefault="006E002D"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6E002D" w:rsidRPr="0089098A" w:rsidRDefault="006E002D" w:rsidP="006E002D">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Rankem</w:t>
            </w:r>
          </w:p>
        </w:tc>
        <w:tc>
          <w:tcPr>
            <w:tcW w:w="1381"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530" w:type="dxa"/>
            <w:gridSpan w:val="2"/>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270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44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r>
      <w:tr w:rsidR="00497ACF" w:rsidRPr="00831A35" w:rsidTr="003F2E64">
        <w:trPr>
          <w:trHeight w:hRule="exact" w:val="432"/>
        </w:trPr>
        <w:tc>
          <w:tcPr>
            <w:tcW w:w="10440" w:type="dxa"/>
            <w:gridSpan w:val="7"/>
          </w:tcPr>
          <w:p w:rsidR="00497ACF" w:rsidRPr="0018592E" w:rsidRDefault="00497ACF" w:rsidP="003F2E64">
            <w:pPr>
              <w:autoSpaceDE w:val="0"/>
              <w:autoSpaceDN w:val="0"/>
              <w:adjustRightInd w:val="0"/>
              <w:ind w:left="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GLASSWARE</w:t>
            </w: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Borosil</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Tensil</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Riviera</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Merck</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6E002D" w:rsidRPr="0089098A" w:rsidTr="003F2E64">
        <w:trPr>
          <w:trHeight w:hRule="exact" w:val="432"/>
        </w:trPr>
        <w:tc>
          <w:tcPr>
            <w:tcW w:w="705" w:type="dxa"/>
          </w:tcPr>
          <w:p w:rsidR="006E002D" w:rsidRPr="0089098A" w:rsidRDefault="006E002D"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BRAND</w:t>
            </w:r>
          </w:p>
        </w:tc>
        <w:tc>
          <w:tcPr>
            <w:tcW w:w="1651" w:type="dxa"/>
            <w:gridSpan w:val="2"/>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r>
      <w:tr w:rsidR="00497ACF" w:rsidRPr="00831A35" w:rsidTr="003F2E64">
        <w:trPr>
          <w:trHeight w:hRule="exact" w:val="432"/>
        </w:trPr>
        <w:tc>
          <w:tcPr>
            <w:tcW w:w="10440" w:type="dxa"/>
            <w:gridSpan w:val="7"/>
          </w:tcPr>
          <w:p w:rsidR="00497ACF" w:rsidRPr="00831A35" w:rsidRDefault="00497ACF" w:rsidP="003F2E64">
            <w:pPr>
              <w:autoSpaceDE w:val="0"/>
              <w:autoSpaceDN w:val="0"/>
              <w:adjustRightInd w:val="0"/>
              <w:ind w:left="720"/>
              <w:jc w:val="both"/>
              <w:rPr>
                <w:rFonts w:ascii="Times New Roman" w:hAnsi="Times New Roman" w:cs="Times New Roman"/>
                <w:color w:val="000000"/>
                <w:sz w:val="24"/>
                <w:szCs w:val="24"/>
              </w:rPr>
            </w:pPr>
            <w:r w:rsidRPr="0018592E">
              <w:rPr>
                <w:rFonts w:ascii="Times New Roman" w:hAnsi="Times New Roman" w:cs="Times New Roman"/>
                <w:caps/>
                <w:color w:val="000000"/>
                <w:sz w:val="24"/>
                <w:szCs w:val="24"/>
                <w:u w:val="single"/>
              </w:rPr>
              <w:t>Labware</w:t>
            </w:r>
            <w:r w:rsidRPr="0018592E">
              <w:rPr>
                <w:rFonts w:ascii="Times New Roman" w:hAnsi="Times New Roman" w:cs="Times New Roman"/>
                <w:color w:val="000000"/>
                <w:sz w:val="24"/>
                <w:szCs w:val="24"/>
              </w:rPr>
              <w:t>(incl. filters, filtration units/holders, liquid holding products and lab essential</w:t>
            </w:r>
            <w:r>
              <w:rPr>
                <w:rFonts w:ascii="Times New Roman" w:hAnsi="Times New Roman" w:cs="Times New Roman"/>
                <w:color w:val="000000"/>
                <w:sz w:val="24"/>
                <w:szCs w:val="24"/>
              </w:rPr>
              <w:t>s</w:t>
            </w:r>
            <w:r w:rsidRPr="0018592E">
              <w:rPr>
                <w:rFonts w:ascii="Times New Roman" w:hAnsi="Times New Roman" w:cs="Times New Roman"/>
                <w:color w:val="000000"/>
                <w:sz w:val="24"/>
                <w:szCs w:val="24"/>
              </w:rPr>
              <w:t>)</w:t>
            </w: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Whatman</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Axygen</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Millipore</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Default="00C40698"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Thermofis</w:t>
            </w:r>
            <w:r w:rsidR="00497ACF">
              <w:rPr>
                <w:rFonts w:ascii="Times New Roman" w:hAnsi="Times New Roman" w:cs="Times New Roman"/>
                <w:color w:val="000000"/>
                <w:sz w:val="24"/>
                <w:szCs w:val="24"/>
              </w:rPr>
              <w:t>her Scientific</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Tarsons</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6E002D" w:rsidRPr="0089098A" w:rsidTr="003F2E64">
        <w:trPr>
          <w:trHeight w:hRule="exact" w:val="432"/>
        </w:trPr>
        <w:tc>
          <w:tcPr>
            <w:tcW w:w="705" w:type="dxa"/>
          </w:tcPr>
          <w:p w:rsidR="006E002D" w:rsidRPr="0089098A" w:rsidRDefault="006E002D"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BRAND</w:t>
            </w:r>
          </w:p>
        </w:tc>
        <w:tc>
          <w:tcPr>
            <w:tcW w:w="1651" w:type="dxa"/>
            <w:gridSpan w:val="2"/>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r>
      <w:tr w:rsidR="006E002D" w:rsidRPr="0089098A" w:rsidTr="003F2E64">
        <w:trPr>
          <w:trHeight w:hRule="exact" w:val="432"/>
        </w:trPr>
        <w:tc>
          <w:tcPr>
            <w:tcW w:w="705" w:type="dxa"/>
          </w:tcPr>
          <w:p w:rsidR="006E002D" w:rsidRPr="0089098A" w:rsidRDefault="006E002D"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Rankem</w:t>
            </w:r>
          </w:p>
        </w:tc>
        <w:tc>
          <w:tcPr>
            <w:tcW w:w="1651" w:type="dxa"/>
            <w:gridSpan w:val="2"/>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rPr>
            </w:pPr>
          </w:p>
        </w:tc>
      </w:tr>
      <w:tr w:rsidR="0041339E" w:rsidRPr="00831A35" w:rsidTr="009C7156">
        <w:trPr>
          <w:trHeight w:hRule="exact" w:val="460"/>
        </w:trPr>
        <w:tc>
          <w:tcPr>
            <w:tcW w:w="705" w:type="dxa"/>
          </w:tcPr>
          <w:p w:rsidR="0041339E" w:rsidRPr="009C7156" w:rsidRDefault="0041339E"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41339E" w:rsidRPr="009C7156" w:rsidRDefault="0041339E" w:rsidP="009C7156">
            <w:pPr>
              <w:autoSpaceDE w:val="0"/>
              <w:autoSpaceDN w:val="0"/>
              <w:adjustRightInd w:val="0"/>
              <w:jc w:val="both"/>
              <w:rPr>
                <w:rFonts w:ascii="Times New Roman" w:hAnsi="Times New Roman" w:cs="Times New Roman"/>
                <w:color w:val="000000" w:themeColor="text1"/>
                <w:sz w:val="24"/>
                <w:szCs w:val="24"/>
              </w:rPr>
            </w:pPr>
            <w:r w:rsidRPr="009C7156">
              <w:rPr>
                <w:rFonts w:ascii="Times New Roman" w:hAnsi="Times New Roman" w:cs="Times New Roman"/>
                <w:color w:val="000000" w:themeColor="text1"/>
                <w:sz w:val="24"/>
                <w:szCs w:val="24"/>
              </w:rPr>
              <w:t>Nitril</w:t>
            </w:r>
            <w:r w:rsidR="00C40698" w:rsidRPr="009C7156">
              <w:rPr>
                <w:rFonts w:ascii="Times New Roman" w:hAnsi="Times New Roman" w:cs="Times New Roman"/>
                <w:color w:val="000000" w:themeColor="text1"/>
                <w:sz w:val="24"/>
                <w:szCs w:val="24"/>
              </w:rPr>
              <w:t xml:space="preserve">e </w:t>
            </w:r>
            <w:r w:rsidRPr="009C7156">
              <w:rPr>
                <w:rFonts w:ascii="Times New Roman" w:hAnsi="Times New Roman" w:cs="Times New Roman"/>
                <w:color w:val="000000" w:themeColor="text1"/>
                <w:sz w:val="24"/>
                <w:szCs w:val="24"/>
              </w:rPr>
              <w:t xml:space="preserve">gloves </w:t>
            </w:r>
            <w:r w:rsidR="009C7156">
              <w:rPr>
                <w:rFonts w:ascii="Times New Roman" w:hAnsi="Times New Roman" w:cs="Times New Roman"/>
                <w:color w:val="000000" w:themeColor="text1"/>
                <w:sz w:val="24"/>
                <w:szCs w:val="24"/>
              </w:rPr>
              <w:t xml:space="preserve"> </w:t>
            </w:r>
          </w:p>
        </w:tc>
        <w:tc>
          <w:tcPr>
            <w:tcW w:w="1651" w:type="dxa"/>
            <w:gridSpan w:val="2"/>
          </w:tcPr>
          <w:p w:rsidR="0041339E" w:rsidRPr="00831A35" w:rsidRDefault="0041339E" w:rsidP="003F2E64">
            <w:pPr>
              <w:autoSpaceDE w:val="0"/>
              <w:autoSpaceDN w:val="0"/>
              <w:adjustRightInd w:val="0"/>
              <w:jc w:val="both"/>
              <w:rPr>
                <w:rFonts w:ascii="Times New Roman" w:hAnsi="Times New Roman" w:cs="Times New Roman"/>
                <w:color w:val="000000"/>
                <w:sz w:val="24"/>
                <w:szCs w:val="24"/>
              </w:rPr>
            </w:pPr>
          </w:p>
        </w:tc>
        <w:tc>
          <w:tcPr>
            <w:tcW w:w="1260" w:type="dxa"/>
          </w:tcPr>
          <w:p w:rsidR="0041339E" w:rsidRPr="00831A35" w:rsidRDefault="0041339E" w:rsidP="003F2E64">
            <w:pPr>
              <w:autoSpaceDE w:val="0"/>
              <w:autoSpaceDN w:val="0"/>
              <w:adjustRightInd w:val="0"/>
              <w:jc w:val="both"/>
              <w:rPr>
                <w:rFonts w:ascii="Times New Roman" w:hAnsi="Times New Roman" w:cs="Times New Roman"/>
                <w:color w:val="000000"/>
                <w:sz w:val="24"/>
                <w:szCs w:val="24"/>
              </w:rPr>
            </w:pPr>
          </w:p>
        </w:tc>
        <w:tc>
          <w:tcPr>
            <w:tcW w:w="2700" w:type="dxa"/>
          </w:tcPr>
          <w:p w:rsidR="0041339E" w:rsidRPr="00831A35" w:rsidRDefault="0041339E" w:rsidP="003F2E64">
            <w:pPr>
              <w:autoSpaceDE w:val="0"/>
              <w:autoSpaceDN w:val="0"/>
              <w:adjustRightInd w:val="0"/>
              <w:jc w:val="both"/>
              <w:rPr>
                <w:rFonts w:ascii="Times New Roman" w:hAnsi="Times New Roman" w:cs="Times New Roman"/>
                <w:color w:val="000000"/>
                <w:sz w:val="24"/>
                <w:szCs w:val="24"/>
              </w:rPr>
            </w:pPr>
          </w:p>
        </w:tc>
        <w:tc>
          <w:tcPr>
            <w:tcW w:w="1440" w:type="dxa"/>
          </w:tcPr>
          <w:p w:rsidR="0041339E" w:rsidRPr="00831A35" w:rsidRDefault="0041339E" w:rsidP="003F2E64">
            <w:pPr>
              <w:autoSpaceDE w:val="0"/>
              <w:autoSpaceDN w:val="0"/>
              <w:adjustRightInd w:val="0"/>
              <w:jc w:val="both"/>
              <w:rPr>
                <w:rFonts w:ascii="Times New Roman" w:hAnsi="Times New Roman" w:cs="Times New Roman"/>
                <w:color w:val="000000"/>
                <w:sz w:val="24"/>
                <w:szCs w:val="24"/>
              </w:rPr>
            </w:pPr>
          </w:p>
        </w:tc>
      </w:tr>
    </w:tbl>
    <w:p w:rsidR="00185770" w:rsidRDefault="00185770" w:rsidP="00E80CCC">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185770">
        <w:rPr>
          <w:rFonts w:ascii="Times New Roman" w:hAnsi="Times New Roman" w:cs="Times New Roman"/>
          <w:color w:val="000000"/>
          <w:sz w:val="24"/>
          <w:szCs w:val="24"/>
        </w:rPr>
        <w:t>The Centre is also exempted from payment of GST and IGST as per GOI notification. Only</w:t>
      </w:r>
      <w:r w:rsidR="005D6070">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5D6070" w:rsidRDefault="00497ACF" w:rsidP="005D6070">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sectPr w:rsidR="00497ACF" w:rsidSect="003F2E64">
          <w:footerReference w:type="default" r:id="rId7"/>
          <w:pgSz w:w="11909" w:h="16834" w:code="9"/>
          <w:pgMar w:top="990" w:right="720" w:bottom="851" w:left="1560" w:header="720" w:footer="296" w:gutter="0"/>
          <w:cols w:space="720"/>
          <w:docGrid w:linePitch="360"/>
        </w:sectPr>
      </w:pP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pPr>
      <w:r w:rsidRPr="0018592E">
        <w:rPr>
          <w:rFonts w:ascii="Times New Roman" w:hAnsi="Times New Roman" w:cs="Times New Roman"/>
          <w:b/>
          <w:sz w:val="24"/>
          <w:szCs w:val="24"/>
        </w:rPr>
        <w:lastRenderedPageBreak/>
        <w:t>Part -2</w:t>
      </w:r>
    </w:p>
    <w:p w:rsidR="00497ACF" w:rsidRPr="0018592E" w:rsidRDefault="00497ACF" w:rsidP="00497ACF">
      <w:pPr>
        <w:autoSpaceDE w:val="0"/>
        <w:autoSpaceDN w:val="0"/>
        <w:adjustRightInd w:val="0"/>
        <w:spacing w:after="0" w:line="240" w:lineRule="auto"/>
        <w:jc w:val="center"/>
        <w:rPr>
          <w:rFonts w:ascii="Times New Roman" w:hAnsi="Times New Roman" w:cs="Times New Roman"/>
          <w:b/>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Form of Tender rate / discount quoted by me/ us for supply of </w:t>
      </w:r>
      <w:r>
        <w:rPr>
          <w:rFonts w:ascii="Times New Roman" w:hAnsi="Times New Roman" w:cs="Times New Roman"/>
          <w:b/>
          <w:color w:val="000000"/>
          <w:sz w:val="24"/>
          <w:szCs w:val="24"/>
        </w:rPr>
        <w:t>solvents ( LR Grade)</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ONLY FOR 25 LITRES QUANTITY</w:t>
      </w: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tbl>
      <w:tblPr>
        <w:tblStyle w:val="TableGrid"/>
        <w:tblW w:w="11624" w:type="dxa"/>
        <w:tblInd w:w="-1125" w:type="dxa"/>
        <w:tblLayout w:type="fixed"/>
        <w:tblLook w:val="04A0"/>
      </w:tblPr>
      <w:tblGrid>
        <w:gridCol w:w="567"/>
        <w:gridCol w:w="1276"/>
        <w:gridCol w:w="1276"/>
        <w:gridCol w:w="1942"/>
        <w:gridCol w:w="1417"/>
        <w:gridCol w:w="1319"/>
        <w:gridCol w:w="1276"/>
        <w:gridCol w:w="1134"/>
        <w:gridCol w:w="1417"/>
      </w:tblGrid>
      <w:tr w:rsidR="00497ACF" w:rsidTr="003F2E64">
        <w:tc>
          <w:tcPr>
            <w:tcW w:w="567" w:type="dxa"/>
            <w:vMerge w:val="restart"/>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Sl</w:t>
            </w:r>
            <w:r>
              <w:rPr>
                <w:rFonts w:ascii="Times New Roman" w:hAnsi="Times New Roman" w:cs="Times New Roman"/>
                <w:b/>
                <w:sz w:val="24"/>
                <w:szCs w:val="24"/>
              </w:rPr>
              <w:t>.</w:t>
            </w:r>
            <w:r w:rsidRPr="001B6807">
              <w:rPr>
                <w:rFonts w:ascii="Times New Roman" w:hAnsi="Times New Roman" w:cs="Times New Roman"/>
                <w:b/>
                <w:sz w:val="24"/>
                <w:szCs w:val="24"/>
              </w:rPr>
              <w:t xml:space="preserve"> No.</w:t>
            </w:r>
          </w:p>
        </w:tc>
        <w:tc>
          <w:tcPr>
            <w:tcW w:w="1276" w:type="dxa"/>
            <w:vMerge w:val="restart"/>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Name of the Brand</w:t>
            </w:r>
          </w:p>
        </w:tc>
        <w:tc>
          <w:tcPr>
            <w:tcW w:w="9781" w:type="dxa"/>
            <w:gridSpan w:val="7"/>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Name of the solvent</w:t>
            </w:r>
          </w:p>
        </w:tc>
      </w:tr>
      <w:tr w:rsidR="00497ACF" w:rsidTr="003F2E64">
        <w:tc>
          <w:tcPr>
            <w:tcW w:w="567" w:type="dxa"/>
            <w:vMerge/>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p>
        </w:tc>
        <w:tc>
          <w:tcPr>
            <w:tcW w:w="1276" w:type="dxa"/>
            <w:vMerge/>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p>
        </w:tc>
        <w:tc>
          <w:tcPr>
            <w:tcW w:w="1276"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Hexane or Petroleum (</w:t>
            </w:r>
            <w:r>
              <w:rPr>
                <w:rFonts w:ascii="Times New Roman" w:hAnsi="Times New Roman" w:cs="Times New Roman"/>
                <w:b/>
                <w:sz w:val="24"/>
                <w:szCs w:val="24"/>
              </w:rPr>
              <w:t xml:space="preserve"> </w:t>
            </w:r>
            <w:r w:rsidRPr="001B6807">
              <w:rPr>
                <w:rFonts w:ascii="Times New Roman" w:hAnsi="Times New Roman" w:cs="Times New Roman"/>
                <w:b/>
                <w:sz w:val="24"/>
                <w:szCs w:val="24"/>
              </w:rPr>
              <w:t>b.p. 60</w:t>
            </w:r>
            <w:r>
              <w:rPr>
                <w:rFonts w:ascii="Times New Roman" w:hAnsi="Times New Roman" w:cs="Times New Roman"/>
                <w:b/>
                <w:sz w:val="24"/>
                <w:szCs w:val="24"/>
              </w:rPr>
              <w:t xml:space="preserve"> </w:t>
            </w:r>
            <w:r w:rsidRPr="001B6807">
              <w:rPr>
                <w:rFonts w:ascii="Times New Roman" w:hAnsi="Times New Roman" w:cs="Times New Roman"/>
                <w:b/>
                <w:sz w:val="24"/>
                <w:szCs w:val="24"/>
              </w:rPr>
              <w:t>-80</w:t>
            </w:r>
            <w:r w:rsidRPr="001B6807">
              <w:rPr>
                <w:rFonts w:ascii="Times New Roman" w:hAnsi="Times New Roman" w:cs="Times New Roman"/>
                <w:b/>
                <w:sz w:val="24"/>
                <w:szCs w:val="24"/>
                <w:vertAlign w:val="superscript"/>
              </w:rPr>
              <w:t>o</w:t>
            </w:r>
            <w:r w:rsidRPr="001B6807">
              <w:rPr>
                <w:rFonts w:ascii="Times New Roman" w:hAnsi="Times New Roman" w:cs="Times New Roman"/>
                <w:b/>
                <w:sz w:val="24"/>
                <w:szCs w:val="24"/>
              </w:rPr>
              <w:t xml:space="preserve"> C)</w:t>
            </w:r>
          </w:p>
        </w:tc>
        <w:tc>
          <w:tcPr>
            <w:tcW w:w="1942" w:type="dxa"/>
            <w:vAlign w:val="center"/>
          </w:tcPr>
          <w:p w:rsidR="00497ACF"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 xml:space="preserve">Dichloromethane </w:t>
            </w:r>
          </w:p>
          <w:p w:rsidR="006E002D" w:rsidRPr="001B6807" w:rsidRDefault="00497ACF" w:rsidP="006E002D">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 xml:space="preserve">(DCM) </w:t>
            </w:r>
          </w:p>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p>
        </w:tc>
        <w:tc>
          <w:tcPr>
            <w:tcW w:w="1417"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Pr>
                <w:rFonts w:ascii="Times New Roman" w:hAnsi="Times New Roman" w:cs="Times New Roman"/>
                <w:b/>
                <w:sz w:val="24"/>
                <w:szCs w:val="24"/>
              </w:rPr>
              <w:t>Chloroform</w:t>
            </w:r>
          </w:p>
        </w:tc>
        <w:tc>
          <w:tcPr>
            <w:tcW w:w="1319"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Ethyl Acetate</w:t>
            </w:r>
          </w:p>
        </w:tc>
        <w:tc>
          <w:tcPr>
            <w:tcW w:w="1276"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Acetone</w:t>
            </w:r>
          </w:p>
        </w:tc>
        <w:tc>
          <w:tcPr>
            <w:tcW w:w="1134"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Methanol</w:t>
            </w:r>
          </w:p>
        </w:tc>
        <w:tc>
          <w:tcPr>
            <w:tcW w:w="1417" w:type="dxa"/>
            <w:vAlign w:val="center"/>
          </w:tcPr>
          <w:p w:rsidR="00497ACF" w:rsidRPr="006E002D" w:rsidRDefault="00497ACF" w:rsidP="003F2E64">
            <w:pPr>
              <w:jc w:val="center"/>
              <w:rPr>
                <w:rFonts w:ascii="Times New Roman" w:hAnsi="Times New Roman" w:cs="Times New Roman"/>
                <w:b/>
                <w:sz w:val="24"/>
                <w:szCs w:val="24"/>
              </w:rPr>
            </w:pPr>
            <w:r w:rsidRPr="006E002D">
              <w:rPr>
                <w:rFonts w:ascii="Times New Roman" w:hAnsi="Times New Roman" w:cs="Times New Roman"/>
                <w:b/>
                <w:sz w:val="24"/>
                <w:szCs w:val="24"/>
              </w:rPr>
              <w:t>Isopropyl Alcohol</w:t>
            </w: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Chemlab</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Merck</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S.D Fine</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CDH</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Finar</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631"/>
        </w:trPr>
        <w:tc>
          <w:tcPr>
            <w:tcW w:w="567" w:type="dxa"/>
          </w:tcPr>
          <w:p w:rsidR="00497ACF" w:rsidRPr="001B6807"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Pr="00F443A2" w:rsidRDefault="00497ACF" w:rsidP="003F2E64">
            <w:pPr>
              <w:autoSpaceDE w:val="0"/>
              <w:autoSpaceDN w:val="0"/>
              <w:adjustRightInd w:val="0"/>
              <w:jc w:val="both"/>
              <w:rPr>
                <w:rFonts w:ascii="Times New Roman" w:hAnsi="Times New Roman" w:cs="Times New Roman"/>
                <w:b/>
                <w:sz w:val="24"/>
                <w:szCs w:val="24"/>
              </w:rPr>
            </w:pPr>
            <w:r w:rsidRPr="00F443A2">
              <w:rPr>
                <w:rFonts w:ascii="Times New Roman" w:hAnsi="Times New Roman" w:cs="Times New Roman"/>
                <w:b/>
                <w:sz w:val="24"/>
                <w:szCs w:val="24"/>
              </w:rPr>
              <w:t>Discount, if any</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748"/>
        </w:trPr>
        <w:tc>
          <w:tcPr>
            <w:tcW w:w="567" w:type="dxa"/>
          </w:tcPr>
          <w:p w:rsidR="00497ACF" w:rsidRPr="001B6807"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rPr>
                <w:rFonts w:ascii="Times New Roman" w:hAnsi="Times New Roman" w:cs="Times New Roman"/>
                <w:sz w:val="24"/>
                <w:szCs w:val="24"/>
              </w:rPr>
            </w:pPr>
            <w:r w:rsidRPr="00446E63">
              <w:rPr>
                <w:rFonts w:ascii="Times New Roman" w:hAnsi="Times New Roman" w:cs="Times New Roman"/>
                <w:color w:val="000000"/>
                <w:sz w:val="24"/>
                <w:szCs w:val="24"/>
              </w:rPr>
              <w:t>Tax/duty</w:t>
            </w:r>
            <w:r>
              <w:rPr>
                <w:rFonts w:ascii="Times New Roman" w:hAnsi="Times New Roman" w:cs="Times New Roman"/>
                <w:color w:val="000000"/>
                <w:sz w:val="24"/>
                <w:szCs w:val="24"/>
              </w:rPr>
              <w:t>, i</w:t>
            </w:r>
            <w:r w:rsidRPr="00446E63">
              <w:rPr>
                <w:rFonts w:ascii="Times New Roman" w:hAnsi="Times New Roman" w:cs="Times New Roman"/>
                <w:color w:val="000000"/>
                <w:sz w:val="24"/>
                <w:szCs w:val="24"/>
              </w:rPr>
              <w:t>f any</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bl>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5D6070" w:rsidRDefault="005D6070" w:rsidP="005D60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6E002D" w:rsidRDefault="006E002D" w:rsidP="00497ACF">
      <w:pPr>
        <w:rPr>
          <w:rFonts w:ascii="Times New Roman" w:hAnsi="Times New Roman" w:cs="Times New Roman"/>
          <w:b/>
          <w:color w:val="000000"/>
          <w:sz w:val="24"/>
          <w:szCs w:val="24"/>
        </w:rPr>
      </w:pPr>
    </w:p>
    <w:p w:rsidR="0089098A" w:rsidRDefault="0089098A">
      <w:pPr>
        <w:rPr>
          <w:rFonts w:ascii="Times New Roman" w:hAnsi="Times New Roman" w:cs="Times New Roman"/>
          <w:b/>
          <w:sz w:val="24"/>
          <w:szCs w:val="24"/>
        </w:rPr>
      </w:pPr>
      <w:r>
        <w:rPr>
          <w:rFonts w:ascii="Times New Roman" w:hAnsi="Times New Roman" w:cs="Times New Roman"/>
          <w:b/>
          <w:sz w:val="24"/>
          <w:szCs w:val="24"/>
        </w:rPr>
        <w:br w:type="page"/>
      </w:r>
    </w:p>
    <w:p w:rsidR="004C0E74" w:rsidRDefault="004C0E74" w:rsidP="004C0E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Part -3</w:t>
      </w:r>
    </w:p>
    <w:p w:rsidR="00BF5780" w:rsidRDefault="00BF5780" w:rsidP="00BF5780">
      <w:pPr>
        <w:spacing w:after="0" w:line="240" w:lineRule="auto"/>
        <w:rPr>
          <w:rFonts w:ascii="Times New Roman" w:hAnsi="Times New Roman" w:cs="Times New Roman"/>
          <w:b/>
          <w:color w:val="FF0000"/>
          <w:sz w:val="24"/>
          <w:szCs w:val="24"/>
        </w:rPr>
      </w:pPr>
    </w:p>
    <w:p w:rsidR="006E002D" w:rsidRPr="0089098A" w:rsidRDefault="004C0E74" w:rsidP="0089098A">
      <w:pPr>
        <w:spacing w:after="0" w:line="240" w:lineRule="auto"/>
        <w:jc w:val="center"/>
        <w:rPr>
          <w:rFonts w:ascii="Times New Roman" w:hAnsi="Times New Roman" w:cs="Times New Roman"/>
          <w:b/>
          <w:color w:val="000000" w:themeColor="text1"/>
          <w:sz w:val="24"/>
          <w:szCs w:val="24"/>
        </w:rPr>
      </w:pPr>
      <w:r w:rsidRPr="0089098A">
        <w:rPr>
          <w:rFonts w:ascii="Times New Roman" w:hAnsi="Times New Roman" w:cs="Times New Roman"/>
          <w:b/>
          <w:color w:val="000000" w:themeColor="text1"/>
          <w:sz w:val="24"/>
          <w:szCs w:val="24"/>
        </w:rPr>
        <w:t xml:space="preserve">Form for </w:t>
      </w:r>
      <w:r w:rsidR="006E002D" w:rsidRPr="0089098A">
        <w:rPr>
          <w:rFonts w:ascii="Times New Roman" w:hAnsi="Times New Roman" w:cs="Times New Roman"/>
          <w:b/>
          <w:color w:val="000000" w:themeColor="text1"/>
          <w:sz w:val="24"/>
          <w:szCs w:val="24"/>
        </w:rPr>
        <w:t>Tender Rate for Deionized and double distilled water with following specifications.</w:t>
      </w:r>
    </w:p>
    <w:p w:rsidR="0089098A" w:rsidRPr="0089098A" w:rsidRDefault="0089098A" w:rsidP="00BF5780">
      <w:pPr>
        <w:spacing w:after="0" w:line="240" w:lineRule="auto"/>
        <w:rPr>
          <w:rFonts w:ascii="Times New Roman" w:hAnsi="Times New Roman" w:cs="Times New Roman"/>
          <w:color w:val="000000" w:themeColor="text1"/>
          <w:sz w:val="24"/>
          <w:szCs w:val="24"/>
        </w:rPr>
      </w:pPr>
    </w:p>
    <w:p w:rsidR="006E002D" w:rsidRPr="0089098A" w:rsidRDefault="00BF5780" w:rsidP="00BF5780">
      <w:pPr>
        <w:spacing w:after="0" w:line="240" w:lineRule="auto"/>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 xml:space="preserve">Qty. required: </w:t>
      </w:r>
      <w:r w:rsidR="006E002D" w:rsidRPr="0089098A">
        <w:rPr>
          <w:rFonts w:ascii="Times New Roman" w:hAnsi="Times New Roman" w:cs="Times New Roman"/>
          <w:color w:val="000000" w:themeColor="text1"/>
          <w:sz w:val="24"/>
          <w:szCs w:val="24"/>
        </w:rPr>
        <w:t>20 -25 L quantity</w:t>
      </w:r>
    </w:p>
    <w:p w:rsidR="006E002D" w:rsidRPr="0089098A" w:rsidRDefault="006E002D" w:rsidP="00BF5780">
      <w:pPr>
        <w:spacing w:after="0" w:line="240" w:lineRule="auto"/>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Electrical resistivity: &gt;10 Mohm at 25°C</w:t>
      </w:r>
    </w:p>
    <w:p w:rsidR="006E002D" w:rsidRPr="0089098A" w:rsidRDefault="006E002D" w:rsidP="00BF5780">
      <w:pPr>
        <w:spacing w:after="0" w:line="240" w:lineRule="auto"/>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TOC (mg/L): &lt; 0.1</w:t>
      </w:r>
    </w:p>
    <w:p w:rsidR="006E002D" w:rsidRPr="0089098A" w:rsidRDefault="006E002D" w:rsidP="00BF5780">
      <w:pPr>
        <w:spacing w:after="0" w:line="240" w:lineRule="auto"/>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Silica (mg/L) : &lt; 0.05</w:t>
      </w:r>
    </w:p>
    <w:p w:rsidR="006E002D" w:rsidRPr="0089098A" w:rsidRDefault="006E002D" w:rsidP="00BF5780">
      <w:pPr>
        <w:spacing w:after="0" w:line="240" w:lineRule="auto"/>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Total solids (mg/L): &lt; 0.2</w:t>
      </w:r>
    </w:p>
    <w:p w:rsidR="0089098A" w:rsidRPr="0089098A" w:rsidRDefault="006E002D" w:rsidP="0089098A">
      <w:pPr>
        <w:spacing w:after="0" w:line="240" w:lineRule="auto"/>
        <w:rPr>
          <w:rFonts w:ascii="Times New Roman" w:hAnsi="Times New Roman" w:cs="Times New Roman"/>
          <w:b/>
          <w:color w:val="000000" w:themeColor="text1"/>
          <w:sz w:val="24"/>
          <w:szCs w:val="24"/>
        </w:rPr>
      </w:pPr>
      <w:r w:rsidRPr="0089098A">
        <w:rPr>
          <w:rFonts w:ascii="Times New Roman" w:hAnsi="Times New Roman" w:cs="Times New Roman"/>
          <w:color w:val="000000" w:themeColor="text1"/>
          <w:sz w:val="24"/>
          <w:szCs w:val="24"/>
        </w:rPr>
        <w:t>Bacteria (CFU/mL) : &lt; 100</w:t>
      </w:r>
    </w:p>
    <w:p w:rsidR="0089098A" w:rsidRPr="0089098A" w:rsidRDefault="0089098A" w:rsidP="0089098A">
      <w:pPr>
        <w:spacing w:after="0" w:line="240" w:lineRule="auto"/>
        <w:rPr>
          <w:rFonts w:ascii="Times New Roman" w:hAnsi="Times New Roman" w:cs="Times New Roman"/>
          <w:b/>
          <w:color w:val="000000" w:themeColor="text1"/>
          <w:sz w:val="24"/>
          <w:szCs w:val="24"/>
        </w:rPr>
      </w:pPr>
    </w:p>
    <w:p w:rsidR="0089098A" w:rsidRDefault="0089098A" w:rsidP="0089098A">
      <w:pPr>
        <w:spacing w:after="0" w:line="240" w:lineRule="auto"/>
        <w:rPr>
          <w:rFonts w:ascii="Times New Roman" w:hAnsi="Times New Roman" w:cs="Times New Roman"/>
          <w:b/>
          <w:color w:val="000000"/>
          <w:sz w:val="24"/>
          <w:szCs w:val="24"/>
        </w:rPr>
      </w:pPr>
    </w:p>
    <w:p w:rsidR="0089098A" w:rsidRDefault="0089098A" w:rsidP="0089098A">
      <w:pPr>
        <w:spacing w:after="0" w:line="240" w:lineRule="auto"/>
        <w:rPr>
          <w:rFonts w:ascii="Times New Roman" w:hAnsi="Times New Roman" w:cs="Times New Roman"/>
          <w:b/>
          <w:color w:val="000000"/>
          <w:sz w:val="24"/>
          <w:szCs w:val="24"/>
        </w:rPr>
      </w:pPr>
    </w:p>
    <w:p w:rsidR="0089098A" w:rsidRDefault="0089098A" w:rsidP="0089098A">
      <w:pPr>
        <w:spacing w:after="0" w:line="240" w:lineRule="auto"/>
        <w:rPr>
          <w:rFonts w:ascii="Times New Roman" w:hAnsi="Times New Roman" w:cs="Times New Roman"/>
          <w:b/>
          <w:color w:val="000000"/>
          <w:sz w:val="24"/>
          <w:szCs w:val="24"/>
        </w:rPr>
      </w:pPr>
    </w:p>
    <w:p w:rsidR="0089098A" w:rsidRPr="0089098A" w:rsidRDefault="0089098A" w:rsidP="0089098A">
      <w:pPr>
        <w:spacing w:after="0" w:line="240" w:lineRule="auto"/>
        <w:rPr>
          <w:rFonts w:ascii="Times New Roman" w:hAnsi="Times New Roman" w:cs="Times New Roman"/>
          <w:b/>
          <w:color w:val="000000"/>
          <w:sz w:val="24"/>
          <w:szCs w:val="24"/>
        </w:rPr>
      </w:pPr>
      <w:r w:rsidRPr="0089098A">
        <w:rPr>
          <w:rFonts w:ascii="Times New Roman" w:hAnsi="Times New Roman" w:cs="Times New Roman"/>
          <w:color w:val="000000"/>
          <w:sz w:val="24"/>
          <w:szCs w:val="24"/>
        </w:rPr>
        <w:t>* The Centre is also exempted from payment of GST and IGST as per GOI notification. Only concessional GST i.e 5% will be paid on all items supplied. Centre will issue concessional GST Certificate along with orders</w:t>
      </w:r>
    </w:p>
    <w:p w:rsidR="0089098A" w:rsidRPr="00831A35" w:rsidRDefault="0089098A" w:rsidP="0089098A">
      <w:pPr>
        <w:autoSpaceDE w:val="0"/>
        <w:autoSpaceDN w:val="0"/>
        <w:adjustRightInd w:val="0"/>
        <w:spacing w:after="0" w:line="240" w:lineRule="auto"/>
        <w:jc w:val="both"/>
        <w:rPr>
          <w:rFonts w:ascii="Times New Roman" w:hAnsi="Times New Roman" w:cs="Times New Roman"/>
          <w:sz w:val="24"/>
          <w:szCs w:val="24"/>
        </w:rPr>
      </w:pPr>
    </w:p>
    <w:p w:rsidR="0089098A" w:rsidRDefault="0089098A" w:rsidP="0089098A">
      <w:pPr>
        <w:autoSpaceDE w:val="0"/>
        <w:autoSpaceDN w:val="0"/>
        <w:adjustRightInd w:val="0"/>
        <w:spacing w:after="0" w:line="240" w:lineRule="auto"/>
        <w:jc w:val="both"/>
        <w:rPr>
          <w:rFonts w:ascii="Times New Roman" w:hAnsi="Times New Roman" w:cs="Times New Roman"/>
          <w:sz w:val="24"/>
          <w:szCs w:val="24"/>
        </w:rPr>
      </w:pPr>
    </w:p>
    <w:p w:rsidR="0089098A" w:rsidRDefault="0089098A" w:rsidP="0089098A">
      <w:pPr>
        <w:autoSpaceDE w:val="0"/>
        <w:autoSpaceDN w:val="0"/>
        <w:adjustRightInd w:val="0"/>
        <w:spacing w:after="0" w:line="240" w:lineRule="auto"/>
        <w:jc w:val="both"/>
        <w:rPr>
          <w:rFonts w:ascii="Times New Roman" w:hAnsi="Times New Roman" w:cs="Times New Roman"/>
          <w:sz w:val="24"/>
          <w:szCs w:val="24"/>
        </w:rPr>
      </w:pPr>
    </w:p>
    <w:p w:rsidR="0089098A" w:rsidRPr="00831A35" w:rsidRDefault="0089098A" w:rsidP="0089098A">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89098A" w:rsidRDefault="0089098A" w:rsidP="0089098A">
      <w:pPr>
        <w:rPr>
          <w:rFonts w:ascii="Times New Roman" w:hAnsi="Times New Roman" w:cs="Times New Roman"/>
          <w:b/>
          <w:color w:val="000000"/>
          <w:sz w:val="24"/>
          <w:szCs w:val="24"/>
        </w:rPr>
      </w:pPr>
    </w:p>
    <w:p w:rsidR="0089098A" w:rsidRDefault="0089098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9098A" w:rsidRDefault="0089098A" w:rsidP="00BF5780">
      <w:pPr>
        <w:spacing w:after="0" w:line="240" w:lineRule="auto"/>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Part – </w:t>
      </w:r>
      <w:r w:rsidR="0089098A">
        <w:rPr>
          <w:rFonts w:ascii="Times New Roman" w:hAnsi="Times New Roman" w:cs="Times New Roman"/>
          <w:b/>
          <w:color w:val="000000"/>
          <w:sz w:val="24"/>
          <w:szCs w:val="24"/>
        </w:rPr>
        <w:t>4</w:t>
      </w:r>
    </w:p>
    <w:p w:rsidR="00497ACF" w:rsidRPr="00F443A2"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Form of Tender rate</w:t>
      </w:r>
      <w:r>
        <w:rPr>
          <w:rFonts w:ascii="Times New Roman" w:hAnsi="Times New Roman" w:cs="Times New Roman"/>
          <w:b/>
          <w:color w:val="000000"/>
          <w:sz w:val="24"/>
          <w:szCs w:val="24"/>
        </w:rPr>
        <w:t>/discount</w:t>
      </w:r>
      <w:r w:rsidRPr="009E19E8">
        <w:rPr>
          <w:rFonts w:ascii="Times New Roman" w:hAnsi="Times New Roman" w:cs="Times New Roman"/>
          <w:b/>
          <w:color w:val="000000"/>
          <w:sz w:val="24"/>
          <w:szCs w:val="24"/>
        </w:rPr>
        <w:t xml:space="preserve"> quoted by me/ us for </w:t>
      </w:r>
      <w:r>
        <w:rPr>
          <w:rFonts w:ascii="Times New Roman" w:hAnsi="Times New Roman" w:cs="Times New Roman"/>
          <w:b/>
          <w:color w:val="000000"/>
          <w:sz w:val="24"/>
          <w:szCs w:val="24"/>
        </w:rPr>
        <w:t xml:space="preserve">refilling </w:t>
      </w:r>
      <w:r w:rsidRPr="009E19E8">
        <w:rPr>
          <w:rFonts w:ascii="Times New Roman" w:hAnsi="Times New Roman" w:cs="Times New Roman"/>
          <w:b/>
          <w:color w:val="000000"/>
          <w:sz w:val="24"/>
          <w:szCs w:val="24"/>
        </w:rPr>
        <w:t xml:space="preserve">of </w:t>
      </w:r>
      <w:r>
        <w:rPr>
          <w:rFonts w:ascii="Times New Roman" w:hAnsi="Times New Roman" w:cs="Times New Roman"/>
          <w:b/>
          <w:color w:val="000000"/>
          <w:sz w:val="24"/>
          <w:szCs w:val="24"/>
        </w:rPr>
        <w:t>Industrial gases</w:t>
      </w:r>
      <w:r w:rsidRPr="009E19E8">
        <w:rPr>
          <w:rFonts w:ascii="Times New Roman" w:hAnsi="Times New Roman" w:cs="Times New Roman"/>
          <w:b/>
          <w:color w:val="000000"/>
          <w:sz w:val="24"/>
          <w:szCs w:val="24"/>
        </w:rPr>
        <w:t xml:space="preserve">. </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9720" w:type="dxa"/>
        <w:tblInd w:w="-162" w:type="dxa"/>
        <w:tblLayout w:type="fixed"/>
        <w:tblLook w:val="04A0"/>
      </w:tblPr>
      <w:tblGrid>
        <w:gridCol w:w="705"/>
        <w:gridCol w:w="2684"/>
        <w:gridCol w:w="1530"/>
        <w:gridCol w:w="1291"/>
        <w:gridCol w:w="1710"/>
        <w:gridCol w:w="1800"/>
      </w:tblGrid>
      <w:tr w:rsidR="00497ACF" w:rsidRPr="00AA7977" w:rsidTr="003F2E64">
        <w:trPr>
          <w:trHeight w:val="764"/>
        </w:trPr>
        <w:tc>
          <w:tcPr>
            <w:tcW w:w="705" w:type="dxa"/>
            <w:vAlign w:val="center"/>
          </w:tcPr>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Sl No.</w:t>
            </w:r>
          </w:p>
        </w:tc>
        <w:tc>
          <w:tcPr>
            <w:tcW w:w="2684" w:type="dxa"/>
            <w:vAlign w:val="center"/>
          </w:tcPr>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Name of the Gas</w:t>
            </w:r>
          </w:p>
        </w:tc>
        <w:tc>
          <w:tcPr>
            <w:tcW w:w="2821" w:type="dxa"/>
            <w:gridSpan w:val="2"/>
            <w:vAlign w:val="center"/>
          </w:tcPr>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 xml:space="preserve"> </w:t>
            </w:r>
          </w:p>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Gas</w:t>
            </w:r>
            <w:r>
              <w:rPr>
                <w:rFonts w:ascii="Times New Roman" w:hAnsi="Times New Roman" w:cs="Times New Roman"/>
                <w:b/>
                <w:color w:val="000000"/>
                <w:sz w:val="24"/>
                <w:szCs w:val="24"/>
              </w:rPr>
              <w:t xml:space="preserve"> </w:t>
            </w:r>
            <w:r w:rsidRPr="00AA7977">
              <w:rPr>
                <w:rFonts w:ascii="Times New Roman" w:hAnsi="Times New Roman" w:cs="Times New Roman"/>
                <w:b/>
                <w:color w:val="000000"/>
                <w:sz w:val="24"/>
                <w:szCs w:val="24"/>
              </w:rPr>
              <w:t>Purity/</w:t>
            </w:r>
          </w:p>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Cylinder water capacity (litr</w:t>
            </w:r>
            <w:r>
              <w:rPr>
                <w:rFonts w:ascii="Times New Roman" w:hAnsi="Times New Roman" w:cs="Times New Roman"/>
                <w:b/>
                <w:color w:val="000000"/>
                <w:sz w:val="24"/>
                <w:szCs w:val="24"/>
              </w:rPr>
              <w:t>e</w:t>
            </w:r>
            <w:r w:rsidRPr="00AA7977">
              <w:rPr>
                <w:rFonts w:ascii="Times New Roman" w:hAnsi="Times New Roman" w:cs="Times New Roman"/>
                <w:b/>
                <w:color w:val="000000"/>
                <w:sz w:val="24"/>
                <w:szCs w:val="24"/>
              </w:rPr>
              <w:t>)</w:t>
            </w:r>
          </w:p>
        </w:tc>
        <w:tc>
          <w:tcPr>
            <w:tcW w:w="1710" w:type="dxa"/>
            <w:vAlign w:val="center"/>
          </w:tcPr>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Rate in Meter</w:t>
            </w:r>
            <w:r w:rsidRPr="00AA7977">
              <w:rPr>
                <w:rFonts w:ascii="Times New Roman" w:hAnsi="Times New Roman" w:cs="Times New Roman"/>
                <w:b/>
                <w:color w:val="000000"/>
                <w:sz w:val="24"/>
                <w:szCs w:val="24"/>
                <w:vertAlign w:val="superscript"/>
              </w:rPr>
              <w:t xml:space="preserve">3 </w:t>
            </w:r>
            <w:r w:rsidRPr="00AA7977">
              <w:rPr>
                <w:rFonts w:ascii="Times New Roman" w:hAnsi="Times New Roman" w:cs="Times New Roman"/>
                <w:b/>
                <w:color w:val="000000"/>
                <w:sz w:val="24"/>
                <w:szCs w:val="24"/>
              </w:rPr>
              <w:t xml:space="preserve"> </w:t>
            </w:r>
          </w:p>
        </w:tc>
        <w:tc>
          <w:tcPr>
            <w:tcW w:w="1800" w:type="dxa"/>
          </w:tcPr>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p>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p>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Rate per cylinder</w:t>
            </w:r>
          </w:p>
          <w:p w:rsidR="00497ACF" w:rsidRPr="00AA7977" w:rsidRDefault="00497ACF" w:rsidP="003F2E6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(minimum quantity of gas)</w:t>
            </w:r>
            <w:r w:rsidRPr="00AA7977">
              <w:rPr>
                <w:rFonts w:ascii="Times New Roman" w:hAnsi="Times New Roman" w:cs="Times New Roman"/>
                <w:b/>
                <w:color w:val="000000"/>
                <w:sz w:val="24"/>
                <w:szCs w:val="24"/>
                <w:vertAlign w:val="superscript"/>
              </w:rPr>
              <w:t xml:space="preserve"> </w:t>
            </w:r>
            <w:r w:rsidRPr="00AA7977">
              <w:rPr>
                <w:rFonts w:ascii="Times New Roman" w:hAnsi="Times New Roman" w:cs="Times New Roman"/>
                <w:b/>
                <w:color w:val="000000"/>
                <w:sz w:val="24"/>
                <w:szCs w:val="24"/>
              </w:rPr>
              <w:t xml:space="preserve"> </w:t>
            </w: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 xml:space="preserve">Nitrogen </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47/49</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Argon</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47/49</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Helium</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47/49</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Hydrogen</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47/49</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Hydrogen</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10</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750"/>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sz w:val="24"/>
                <w:szCs w:val="24"/>
              </w:rPr>
              <w:t>Sulfur Hexafluoride (</w:t>
            </w:r>
            <w:r w:rsidRPr="00AA7977">
              <w:rPr>
                <w:rFonts w:ascii="Times New Roman" w:hAnsi="Times New Roman" w:cs="Times New Roman"/>
                <w:color w:val="000000"/>
                <w:sz w:val="24"/>
                <w:szCs w:val="24"/>
              </w:rPr>
              <w:t>SF</w:t>
            </w:r>
            <w:r w:rsidRPr="00AA7977">
              <w:rPr>
                <w:rFonts w:ascii="Times New Roman" w:hAnsi="Times New Roman" w:cs="Times New Roman"/>
                <w:color w:val="000000"/>
                <w:sz w:val="24"/>
                <w:szCs w:val="24"/>
                <w:vertAlign w:val="subscript"/>
              </w:rPr>
              <w:t>4</w:t>
            </w:r>
            <w:r w:rsidRPr="00AA7977">
              <w:rPr>
                <w:rFonts w:ascii="Times New Roman" w:hAnsi="Times New Roman" w:cs="Times New Roman"/>
                <w:color w:val="000000"/>
                <w:sz w:val="24"/>
                <w:szCs w:val="24"/>
              </w:rPr>
              <w:t>)</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10</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sz w:val="24"/>
                <w:szCs w:val="24"/>
              </w:rPr>
              <w:t>Tetrafluro Methane</w:t>
            </w:r>
            <w:r w:rsidRPr="00AA7977">
              <w:rPr>
                <w:rFonts w:ascii="Times New Roman" w:hAnsi="Times New Roman" w:cs="Times New Roman"/>
                <w:color w:val="000000"/>
                <w:sz w:val="24"/>
                <w:szCs w:val="24"/>
              </w:rPr>
              <w:t xml:space="preserve"> (CF</w:t>
            </w:r>
            <w:r w:rsidRPr="00AA7977">
              <w:rPr>
                <w:rFonts w:ascii="Times New Roman" w:hAnsi="Times New Roman" w:cs="Times New Roman"/>
                <w:color w:val="000000"/>
                <w:sz w:val="24"/>
                <w:szCs w:val="24"/>
                <w:vertAlign w:val="subscript"/>
              </w:rPr>
              <w:t>4</w:t>
            </w:r>
            <w:r w:rsidRPr="00AA7977">
              <w:rPr>
                <w:rFonts w:ascii="Times New Roman" w:hAnsi="Times New Roman" w:cs="Times New Roman"/>
                <w:color w:val="000000"/>
                <w:sz w:val="24"/>
                <w:szCs w:val="24"/>
              </w:rPr>
              <w:t>)</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10</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Ammonia (NH</w:t>
            </w:r>
            <w:r w:rsidRPr="00AA7977">
              <w:rPr>
                <w:rFonts w:ascii="Times New Roman" w:hAnsi="Times New Roman" w:cs="Times New Roman"/>
                <w:color w:val="000000"/>
                <w:sz w:val="24"/>
                <w:szCs w:val="24"/>
                <w:vertAlign w:val="subscript"/>
              </w:rPr>
              <w:t>3</w:t>
            </w:r>
            <w:r w:rsidRPr="00AA7977">
              <w:rPr>
                <w:rFonts w:ascii="Times New Roman" w:hAnsi="Times New Roman" w:cs="Times New Roman"/>
                <w:color w:val="000000"/>
                <w:sz w:val="24"/>
                <w:szCs w:val="24"/>
              </w:rPr>
              <w:t>)</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10</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Oxygen</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99.999%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47/49</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432"/>
        </w:trPr>
        <w:tc>
          <w:tcPr>
            <w:tcW w:w="705" w:type="dxa"/>
          </w:tcPr>
          <w:p w:rsidR="00497ACF" w:rsidRPr="00AA7977" w:rsidRDefault="00497ACF" w:rsidP="003F2E6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Oxygen</w:t>
            </w:r>
          </w:p>
        </w:tc>
        <w:tc>
          <w:tcPr>
            <w:tcW w:w="153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95-99%</w:t>
            </w:r>
          </w:p>
        </w:tc>
        <w:tc>
          <w:tcPr>
            <w:tcW w:w="1291"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color w:val="000000"/>
                <w:sz w:val="24"/>
                <w:szCs w:val="24"/>
              </w:rPr>
              <w:t>47/49</w:t>
            </w:r>
          </w:p>
        </w:tc>
        <w:tc>
          <w:tcPr>
            <w:tcW w:w="171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AA7977" w:rsidTr="003F2E64">
        <w:trPr>
          <w:trHeight w:hRule="exact" w:val="1122"/>
        </w:trPr>
        <w:tc>
          <w:tcPr>
            <w:tcW w:w="705" w:type="dxa"/>
          </w:tcPr>
          <w:p w:rsidR="00497ACF" w:rsidRPr="00AA7977" w:rsidRDefault="00497ACF" w:rsidP="003F2E64">
            <w:pPr>
              <w:pStyle w:val="ListParagraph"/>
              <w:autoSpaceDE w:val="0"/>
              <w:autoSpaceDN w:val="0"/>
              <w:adjustRightInd w:val="0"/>
              <w:ind w:left="360"/>
              <w:jc w:val="both"/>
              <w:rPr>
                <w:rFonts w:ascii="Times New Roman" w:hAnsi="Times New Roman" w:cs="Times New Roman"/>
                <w:color w:val="000000"/>
                <w:sz w:val="24"/>
                <w:szCs w:val="24"/>
              </w:rPr>
            </w:pPr>
          </w:p>
        </w:tc>
        <w:tc>
          <w:tcPr>
            <w:tcW w:w="7215" w:type="dxa"/>
            <w:gridSpan w:val="4"/>
          </w:tcPr>
          <w:p w:rsidR="00497ACF" w:rsidRDefault="00497ACF" w:rsidP="003F2E64">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b/>
                <w:bCs/>
                <w:color w:val="000000"/>
                <w:sz w:val="24"/>
                <w:szCs w:val="24"/>
              </w:rPr>
              <w:t>Add:</w:t>
            </w:r>
            <w:r>
              <w:rPr>
                <w:rFonts w:ascii="Times New Roman" w:hAnsi="Times New Roman" w:cs="Times New Roman"/>
                <w:color w:val="000000"/>
                <w:sz w:val="24"/>
                <w:szCs w:val="24"/>
              </w:rPr>
              <w:t xml:space="preserve">   Transportation charges per trip</w:t>
            </w:r>
          </w:p>
          <w:p w:rsidR="00497ACF"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Any other charges (pl. specify)</w:t>
            </w:r>
          </w:p>
          <w:p w:rsidR="00497ACF" w:rsidRDefault="00497ACF" w:rsidP="003F2E64">
            <w:pPr>
              <w:autoSpaceDE w:val="0"/>
              <w:autoSpaceDN w:val="0"/>
              <w:adjustRightInd w:val="0"/>
              <w:jc w:val="both"/>
              <w:rPr>
                <w:rFonts w:ascii="Times New Roman" w:hAnsi="Times New Roman" w:cs="Times New Roman"/>
                <w:color w:val="000000"/>
                <w:sz w:val="24"/>
                <w:szCs w:val="24"/>
              </w:rPr>
            </w:pPr>
          </w:p>
          <w:p w:rsidR="00497ACF" w:rsidRDefault="00497ACF" w:rsidP="003F2E64">
            <w:pPr>
              <w:autoSpaceDE w:val="0"/>
              <w:autoSpaceDN w:val="0"/>
              <w:adjustRightInd w:val="0"/>
              <w:jc w:val="both"/>
              <w:rPr>
                <w:rFonts w:ascii="Times New Roman" w:hAnsi="Times New Roman" w:cs="Times New Roman"/>
                <w:color w:val="000000"/>
                <w:sz w:val="24"/>
                <w:szCs w:val="24"/>
              </w:rPr>
            </w:pPr>
          </w:p>
          <w:p w:rsidR="00497ACF" w:rsidRDefault="00497ACF" w:rsidP="003F2E64">
            <w:pPr>
              <w:autoSpaceDE w:val="0"/>
              <w:autoSpaceDN w:val="0"/>
              <w:adjustRightInd w:val="0"/>
              <w:jc w:val="both"/>
              <w:rPr>
                <w:rFonts w:ascii="Times New Roman" w:hAnsi="Times New Roman" w:cs="Times New Roman"/>
                <w:color w:val="000000"/>
                <w:sz w:val="24"/>
                <w:szCs w:val="24"/>
              </w:rPr>
            </w:pPr>
          </w:p>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c>
          <w:tcPr>
            <w:tcW w:w="1800" w:type="dxa"/>
          </w:tcPr>
          <w:p w:rsidR="00497ACF" w:rsidRPr="00AA7977" w:rsidRDefault="00497ACF" w:rsidP="003F2E64">
            <w:pPr>
              <w:autoSpaceDE w:val="0"/>
              <w:autoSpaceDN w:val="0"/>
              <w:adjustRightInd w:val="0"/>
              <w:jc w:val="both"/>
              <w:rPr>
                <w:rFonts w:ascii="Times New Roman" w:hAnsi="Times New Roman" w:cs="Times New Roman"/>
                <w:color w:val="000000"/>
                <w:sz w:val="24"/>
                <w:szCs w:val="24"/>
              </w:rPr>
            </w:pPr>
          </w:p>
        </w:tc>
      </w:tr>
    </w:tbl>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5D6070" w:rsidRDefault="005D6070" w:rsidP="005D60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FC5CC0" w:rsidRDefault="00FC5CC0" w:rsidP="005D60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r>
        <w:rPr>
          <w:rFonts w:ascii="Times New Roman" w:hAnsi="Times New Roman" w:cs="Times New Roman"/>
          <w:color w:val="000000"/>
          <w:sz w:val="24"/>
          <w:szCs w:val="24"/>
        </w:rPr>
        <w:t>* If there is any variations in price, prior intimation is compulsory.</w:t>
      </w:r>
      <w:bookmarkStart w:id="0" w:name="_GoBack"/>
      <w:bookmarkEnd w:id="0"/>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pPr>
    </w:p>
    <w:p w:rsidR="00497ACF" w:rsidRDefault="00497ACF" w:rsidP="00497ACF"/>
    <w:p w:rsidR="008276F5" w:rsidRDefault="008276F5"/>
    <w:sectPr w:rsidR="008276F5" w:rsidSect="003F2E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7A" w:rsidRDefault="00BB7E7A" w:rsidP="00574569">
      <w:pPr>
        <w:spacing w:after="0" w:line="240" w:lineRule="auto"/>
      </w:pPr>
      <w:r>
        <w:separator/>
      </w:r>
    </w:p>
  </w:endnote>
  <w:endnote w:type="continuationSeparator" w:id="1">
    <w:p w:rsidR="00BB7E7A" w:rsidRDefault="00BB7E7A" w:rsidP="00574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778"/>
      <w:docPartObj>
        <w:docPartGallery w:val="Page Numbers (Bottom of Page)"/>
        <w:docPartUnique/>
      </w:docPartObj>
    </w:sdtPr>
    <w:sdtContent>
      <w:p w:rsidR="00C40698" w:rsidRDefault="0065738E">
        <w:pPr>
          <w:pStyle w:val="Footer"/>
          <w:jc w:val="right"/>
        </w:pPr>
        <w:r>
          <w:fldChar w:fldCharType="begin"/>
        </w:r>
        <w:r w:rsidR="00DB5AAB">
          <w:instrText xml:space="preserve"> PAGE   \* MERGEFORMAT </w:instrText>
        </w:r>
        <w:r>
          <w:fldChar w:fldCharType="separate"/>
        </w:r>
        <w:r w:rsidR="00E21B69">
          <w:rPr>
            <w:noProof/>
          </w:rPr>
          <w:t>2</w:t>
        </w:r>
        <w:r>
          <w:rPr>
            <w:noProof/>
          </w:rPr>
          <w:fldChar w:fldCharType="end"/>
        </w:r>
      </w:p>
    </w:sdtContent>
  </w:sdt>
  <w:p w:rsidR="00C40698" w:rsidRDefault="00C40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7A" w:rsidRDefault="00BB7E7A" w:rsidP="00574569">
      <w:pPr>
        <w:spacing w:after="0" w:line="240" w:lineRule="auto"/>
      </w:pPr>
      <w:r>
        <w:separator/>
      </w:r>
    </w:p>
  </w:footnote>
  <w:footnote w:type="continuationSeparator" w:id="1">
    <w:p w:rsidR="00BB7E7A" w:rsidRDefault="00BB7E7A" w:rsidP="00574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4B"/>
    <w:multiLevelType w:val="hybridMultilevel"/>
    <w:tmpl w:val="53F2C1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1215F"/>
    <w:multiLevelType w:val="hybridMultilevel"/>
    <w:tmpl w:val="47B0B9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8D269018">
      <w:start w:val="20"/>
      <w:numFmt w:val="bullet"/>
      <w:lvlText w:val="-"/>
      <w:lvlJc w:val="left"/>
      <w:pPr>
        <w:ind w:left="2880" w:hanging="360"/>
      </w:pPr>
      <w:rPr>
        <w:rFonts w:ascii="Times New Roman" w:eastAsiaTheme="minorHAnsi" w:hAnsi="Times New Roman" w:cs="Times New Roman"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1E684A"/>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C257084"/>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689162F"/>
    <w:multiLevelType w:val="hybridMultilevel"/>
    <w:tmpl w:val="5F548E5C"/>
    <w:lvl w:ilvl="0" w:tplc="A4107A9E">
      <w:start w:val="1"/>
      <w:numFmt w:val="decimal"/>
      <w:lvlText w:val="%1."/>
      <w:lvlJc w:val="left"/>
      <w:pPr>
        <w:ind w:left="795" w:hanging="435"/>
      </w:pPr>
      <w:rPr>
        <w:rFonts w:hint="default"/>
      </w:rPr>
    </w:lvl>
    <w:lvl w:ilvl="1" w:tplc="18CEE47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D17B30"/>
    <w:multiLevelType w:val="hybridMultilevel"/>
    <w:tmpl w:val="7DAEED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FBF7AAD"/>
    <w:multiLevelType w:val="hybridMultilevel"/>
    <w:tmpl w:val="10061B0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CE0CCF"/>
    <w:multiLevelType w:val="hybridMultilevel"/>
    <w:tmpl w:val="5F548E5C"/>
    <w:lvl w:ilvl="0" w:tplc="A4107A9E">
      <w:start w:val="1"/>
      <w:numFmt w:val="decimal"/>
      <w:lvlText w:val="%1."/>
      <w:lvlJc w:val="left"/>
      <w:pPr>
        <w:ind w:left="795" w:hanging="435"/>
      </w:pPr>
      <w:rPr>
        <w:rFonts w:hint="default"/>
      </w:rPr>
    </w:lvl>
    <w:lvl w:ilvl="1" w:tplc="18CEE47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11B1A9A"/>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7ACF"/>
    <w:rsid w:val="00085DD1"/>
    <w:rsid w:val="000E2A55"/>
    <w:rsid w:val="00185770"/>
    <w:rsid w:val="001B65AD"/>
    <w:rsid w:val="00243663"/>
    <w:rsid w:val="00257F5E"/>
    <w:rsid w:val="002819D5"/>
    <w:rsid w:val="0028209F"/>
    <w:rsid w:val="0029045D"/>
    <w:rsid w:val="002B60F5"/>
    <w:rsid w:val="002F0777"/>
    <w:rsid w:val="00302577"/>
    <w:rsid w:val="0033530B"/>
    <w:rsid w:val="00345B07"/>
    <w:rsid w:val="003B7850"/>
    <w:rsid w:val="003F00C3"/>
    <w:rsid w:val="003F2E64"/>
    <w:rsid w:val="00404640"/>
    <w:rsid w:val="00405C9B"/>
    <w:rsid w:val="0041339E"/>
    <w:rsid w:val="0041787B"/>
    <w:rsid w:val="00461592"/>
    <w:rsid w:val="00471E43"/>
    <w:rsid w:val="00497ACF"/>
    <w:rsid w:val="004C0E74"/>
    <w:rsid w:val="004C4738"/>
    <w:rsid w:val="004D24AC"/>
    <w:rsid w:val="004F29C0"/>
    <w:rsid w:val="005145F8"/>
    <w:rsid w:val="00543396"/>
    <w:rsid w:val="00574569"/>
    <w:rsid w:val="0057739D"/>
    <w:rsid w:val="005D6070"/>
    <w:rsid w:val="00605158"/>
    <w:rsid w:val="006117A0"/>
    <w:rsid w:val="0065738E"/>
    <w:rsid w:val="00697160"/>
    <w:rsid w:val="006E002D"/>
    <w:rsid w:val="0078649B"/>
    <w:rsid w:val="008043FD"/>
    <w:rsid w:val="008276F5"/>
    <w:rsid w:val="008459B5"/>
    <w:rsid w:val="0089098A"/>
    <w:rsid w:val="00894B7D"/>
    <w:rsid w:val="008B39FF"/>
    <w:rsid w:val="008B6C45"/>
    <w:rsid w:val="008E2DAA"/>
    <w:rsid w:val="008E5D0C"/>
    <w:rsid w:val="00954FF0"/>
    <w:rsid w:val="009A4197"/>
    <w:rsid w:val="009B68F2"/>
    <w:rsid w:val="009C7156"/>
    <w:rsid w:val="00AC3CD7"/>
    <w:rsid w:val="00AE648B"/>
    <w:rsid w:val="00B27F91"/>
    <w:rsid w:val="00B46ABE"/>
    <w:rsid w:val="00B77F1A"/>
    <w:rsid w:val="00B85253"/>
    <w:rsid w:val="00BB7E7A"/>
    <w:rsid w:val="00BE0F52"/>
    <w:rsid w:val="00BF5780"/>
    <w:rsid w:val="00C13526"/>
    <w:rsid w:val="00C27A49"/>
    <w:rsid w:val="00C40698"/>
    <w:rsid w:val="00C40E38"/>
    <w:rsid w:val="00C46832"/>
    <w:rsid w:val="00C62862"/>
    <w:rsid w:val="00C80D3A"/>
    <w:rsid w:val="00CE32D2"/>
    <w:rsid w:val="00CE64C0"/>
    <w:rsid w:val="00DB5AAB"/>
    <w:rsid w:val="00E00BF0"/>
    <w:rsid w:val="00E06960"/>
    <w:rsid w:val="00E21B69"/>
    <w:rsid w:val="00E80CCC"/>
    <w:rsid w:val="00EA0AF8"/>
    <w:rsid w:val="00EF56F3"/>
    <w:rsid w:val="00F010AB"/>
    <w:rsid w:val="00F21DF6"/>
    <w:rsid w:val="00F345C2"/>
    <w:rsid w:val="00F8362C"/>
    <w:rsid w:val="00FC5CC0"/>
    <w:rsid w:val="00FD1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ACF"/>
    <w:pPr>
      <w:ind w:left="720"/>
      <w:contextualSpacing/>
    </w:pPr>
  </w:style>
  <w:style w:type="paragraph" w:styleId="Header">
    <w:name w:val="header"/>
    <w:basedOn w:val="Normal"/>
    <w:link w:val="HeaderChar"/>
    <w:uiPriority w:val="99"/>
    <w:semiHidden/>
    <w:unhideWhenUsed/>
    <w:rsid w:val="00497A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7ACF"/>
  </w:style>
  <w:style w:type="paragraph" w:styleId="Footer">
    <w:name w:val="footer"/>
    <w:basedOn w:val="Normal"/>
    <w:link w:val="FooterChar"/>
    <w:uiPriority w:val="99"/>
    <w:unhideWhenUsed/>
    <w:rsid w:val="0049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Jayaram</dc:creator>
  <cp:lastModifiedBy>HP</cp:lastModifiedBy>
  <cp:revision>5</cp:revision>
  <cp:lastPrinted>2018-02-28T09:39:00Z</cp:lastPrinted>
  <dcterms:created xsi:type="dcterms:W3CDTF">2019-02-04T06:03:00Z</dcterms:created>
  <dcterms:modified xsi:type="dcterms:W3CDTF">2019-02-18T07:43:00Z</dcterms:modified>
</cp:coreProperties>
</file>