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85" w:rsidRDefault="007D5F85" w:rsidP="007D5F85">
      <w:pPr>
        <w:ind w:left="270"/>
        <w:rPr>
          <w:rFonts w:eastAsia="Calibri"/>
        </w:rPr>
      </w:pPr>
    </w:p>
    <w:p w:rsidR="007D5F85" w:rsidRDefault="007D5F85" w:rsidP="007D5F85">
      <w:pPr>
        <w:ind w:left="270"/>
        <w:rPr>
          <w:rFonts w:eastAsia="Calibri"/>
        </w:rPr>
      </w:pPr>
    </w:p>
    <w:p w:rsidR="007D5F85" w:rsidRDefault="003348FF" w:rsidP="007D5F85">
      <w:pPr>
        <w:ind w:left="270"/>
        <w:rPr>
          <w:rFonts w:eastAsia="Calibri"/>
        </w:rPr>
      </w:pPr>
      <w:r>
        <w:rPr>
          <w:rFonts w:eastAsia="Calibri"/>
          <w:noProof/>
          <w:lang w:val="en-IN" w:eastAsia="en-IN"/>
        </w:rPr>
        <w:pict>
          <v:shapetype id="_x0000_t202" coordsize="21600,21600" o:spt="202" path="m,l,21600r21600,l21600,xe">
            <v:stroke joinstyle="miter"/>
            <v:path gradientshapeok="t" o:connecttype="rect"/>
          </v:shapetype>
          <v:shape id="Text Box 13" o:spid="_x0000_s1035" type="#_x0000_t202" style="position:absolute;left:0;text-align:left;margin-left:126pt;margin-top:12.9pt;width:341.35pt;height:112.4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w:txbxContent>
                <w:p w:rsidR="00093584" w:rsidRPr="007A0483" w:rsidRDefault="00093584" w:rsidP="00093584">
                  <w:pPr>
                    <w:jc w:val="center"/>
                    <w:rPr>
                      <w:b/>
                      <w:sz w:val="28"/>
                    </w:rPr>
                  </w:pPr>
                  <w:r w:rsidRPr="007A0483">
                    <w:rPr>
                      <w:b/>
                      <w:sz w:val="28"/>
                    </w:rPr>
                    <w:t>CENTRE FOR NANO AND SOFT MATTER SCIENCES</w:t>
                  </w:r>
                </w:p>
                <w:p w:rsidR="00093584" w:rsidRPr="007A0483" w:rsidRDefault="00093584" w:rsidP="00093584">
                  <w:pPr>
                    <w:jc w:val="center"/>
                    <w:rPr>
                      <w:b/>
                      <w:sz w:val="20"/>
                    </w:rPr>
                  </w:pPr>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
                <w:p w:rsidR="00093584" w:rsidRDefault="00093584" w:rsidP="00093584">
                  <w:pPr>
                    <w:jc w:val="center"/>
                    <w:rPr>
                      <w:i/>
                      <w:sz w:val="18"/>
                    </w:rPr>
                  </w:pPr>
                  <w:r w:rsidRPr="007A0483">
                    <w:rPr>
                      <w:i/>
                      <w:sz w:val="18"/>
                    </w:rPr>
                    <w:t>Autonomous Institution under the Dept. of Science &amp; Technology, Govt. of India</w:t>
                  </w:r>
                </w:p>
                <w:p w:rsidR="00093584" w:rsidRDefault="00093584" w:rsidP="00093584">
                  <w:pPr>
                    <w:jc w:val="center"/>
                    <w:rPr>
                      <w:i/>
                      <w:sz w:val="18"/>
                    </w:rPr>
                  </w:pPr>
                </w:p>
                <w:p w:rsidR="00093584" w:rsidRPr="007A0483" w:rsidRDefault="00CF6747" w:rsidP="00093584">
                  <w:pPr>
                    <w:jc w:val="center"/>
                    <w:rPr>
                      <w:b/>
                    </w:rPr>
                  </w:pPr>
                  <w:r>
                    <w:rPr>
                      <w:b/>
                    </w:rPr>
                    <w:t>REQUEST FOR QUOTATION</w:t>
                  </w:r>
                </w:p>
              </w:txbxContent>
            </v:textbox>
            <w10:wrap type="square"/>
          </v:shape>
        </w:pict>
      </w:r>
    </w:p>
    <w:p w:rsidR="007D5F85" w:rsidRDefault="00093584" w:rsidP="007D5F85">
      <w:pPr>
        <w:ind w:left="270"/>
        <w:rPr>
          <w:rFonts w:eastAsia="Calibri"/>
        </w:rPr>
      </w:pPr>
      <w:r w:rsidRPr="00093584">
        <w:rPr>
          <w:rFonts w:eastAsia="Calibri"/>
          <w:noProof/>
          <w:lang w:val="en-IN" w:eastAsia="en-IN"/>
        </w:rPr>
        <w:drawing>
          <wp:inline distT="0" distB="0" distL="0" distR="0">
            <wp:extent cx="1323208" cy="111492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11587A" w:rsidRDefault="0011587A" w:rsidP="007D5F85">
      <w:pPr>
        <w:ind w:left="270"/>
        <w:rPr>
          <w:rFonts w:eastAsia="Calibri"/>
        </w:rPr>
      </w:pPr>
    </w:p>
    <w:p w:rsidR="007D5F85" w:rsidRDefault="007D5F85" w:rsidP="007D5F85">
      <w:pPr>
        <w:ind w:left="270"/>
        <w:rPr>
          <w:rFonts w:eastAsia="Calibri"/>
        </w:rPr>
      </w:pPr>
    </w:p>
    <w:p w:rsidR="00220AB7" w:rsidRDefault="0011587A" w:rsidP="007D5F85">
      <w:r>
        <w:t xml:space="preserve">                                                                         </w:t>
      </w:r>
    </w:p>
    <w:p w:rsidR="007D5F85" w:rsidRDefault="00313EC9" w:rsidP="007D5F85">
      <w:proofErr w:type="spellStart"/>
      <w:r w:rsidRPr="00793F2A">
        <w:rPr>
          <w:bCs/>
          <w:color w:val="000000"/>
        </w:rPr>
        <w:t>CeNS</w:t>
      </w:r>
      <w:proofErr w:type="spellEnd"/>
      <w:r>
        <w:rPr>
          <w:bCs/>
          <w:color w:val="000000"/>
        </w:rPr>
        <w:t>/201</w:t>
      </w:r>
      <w:r w:rsidR="008A1DB8">
        <w:rPr>
          <w:bCs/>
          <w:color w:val="000000"/>
        </w:rPr>
        <w:t>7</w:t>
      </w:r>
      <w:r>
        <w:rPr>
          <w:bCs/>
          <w:color w:val="000000"/>
        </w:rPr>
        <w:t>-1</w:t>
      </w:r>
      <w:r w:rsidR="008A1DB8">
        <w:rPr>
          <w:bCs/>
          <w:color w:val="000000"/>
        </w:rPr>
        <w:t>8</w:t>
      </w:r>
      <w:r>
        <w:rPr>
          <w:bCs/>
          <w:color w:val="000000"/>
        </w:rPr>
        <w:t>/</w:t>
      </w:r>
      <w:r w:rsidR="008A1DB8">
        <w:rPr>
          <w:bCs/>
          <w:color w:val="000000"/>
        </w:rPr>
        <w:t>SERB/CVY</w:t>
      </w:r>
      <w:r>
        <w:rPr>
          <w:bCs/>
          <w:color w:val="000000"/>
        </w:rPr>
        <w:t>/</w:t>
      </w:r>
      <w:r w:rsidR="008A1DB8">
        <w:rPr>
          <w:bCs/>
          <w:color w:val="000000"/>
        </w:rPr>
        <w:t>F01</w:t>
      </w:r>
      <w:r w:rsidRPr="00793F2A">
        <w:rPr>
          <w:bCs/>
          <w:color w:val="000000"/>
        </w:rPr>
        <w:t xml:space="preserve">  </w:t>
      </w:r>
      <w:r>
        <w:rPr>
          <w:bCs/>
          <w:color w:val="000000"/>
        </w:rPr>
        <w:t xml:space="preserve">                                                           </w:t>
      </w:r>
      <w:r w:rsidR="00220AB7">
        <w:t xml:space="preserve">Date: </w:t>
      </w:r>
      <w:r>
        <w:t>6</w:t>
      </w:r>
      <w:r w:rsidR="00705AB8" w:rsidRPr="00705AB8">
        <w:rPr>
          <w:vertAlign w:val="superscript"/>
        </w:rPr>
        <w:t>th</w:t>
      </w:r>
      <w:r w:rsidR="003B471C">
        <w:rPr>
          <w:vertAlign w:val="superscript"/>
        </w:rPr>
        <w:t xml:space="preserve"> </w:t>
      </w:r>
      <w:r w:rsidR="00705AB8">
        <w:t xml:space="preserve"> </w:t>
      </w:r>
      <w:r w:rsidR="008A1DB8">
        <w:t xml:space="preserve">April </w:t>
      </w:r>
      <w:r w:rsidR="0011587A">
        <w:t xml:space="preserve"> 201</w:t>
      </w:r>
      <w:r w:rsidR="003B471C">
        <w:t>7</w:t>
      </w:r>
    </w:p>
    <w:p w:rsidR="0011587A" w:rsidRDefault="0011587A" w:rsidP="007D5F85"/>
    <w:p w:rsidR="007D5F85" w:rsidRPr="00516319" w:rsidRDefault="007D5F85" w:rsidP="007D5F85">
      <w:pPr>
        <w:tabs>
          <w:tab w:val="left" w:pos="3990"/>
        </w:tabs>
        <w:jc w:val="both"/>
        <w:rPr>
          <w:bCs/>
          <w:color w:val="000000"/>
        </w:rPr>
      </w:pPr>
      <w:r w:rsidRPr="00516319">
        <w:rPr>
          <w:bCs/>
          <w:color w:val="000000"/>
        </w:rPr>
        <w:t xml:space="preserve">The Centre invites </w:t>
      </w:r>
      <w:r w:rsidR="00376DD0">
        <w:rPr>
          <w:bCs/>
          <w:color w:val="000000"/>
        </w:rPr>
        <w:t xml:space="preserve">Quotation </w:t>
      </w:r>
      <w:r w:rsidR="00914D54" w:rsidRPr="00516319">
        <w:rPr>
          <w:bCs/>
          <w:color w:val="000000"/>
        </w:rPr>
        <w:t xml:space="preserve"> bid </w:t>
      </w:r>
      <w:r w:rsidRPr="00516319">
        <w:rPr>
          <w:bCs/>
          <w:color w:val="000000"/>
        </w:rPr>
        <w:t xml:space="preserve">for the following item. </w:t>
      </w:r>
    </w:p>
    <w:p w:rsidR="007D5F85" w:rsidRPr="00516319" w:rsidRDefault="007D5F85" w:rsidP="007D5F85">
      <w:pPr>
        <w:tabs>
          <w:tab w:val="left" w:pos="3990"/>
        </w:tabs>
        <w:jc w:val="both"/>
        <w:rPr>
          <w:bCs/>
          <w:color w:val="00000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3522"/>
        <w:gridCol w:w="4221"/>
        <w:gridCol w:w="1080"/>
      </w:tblGrid>
      <w:tr w:rsidR="00376DD0" w:rsidRPr="00516319" w:rsidTr="008A1DB8">
        <w:trPr>
          <w:trHeight w:val="804"/>
        </w:trPr>
        <w:tc>
          <w:tcPr>
            <w:tcW w:w="555" w:type="dxa"/>
          </w:tcPr>
          <w:p w:rsidR="00376DD0" w:rsidRPr="00516319" w:rsidRDefault="00376DD0" w:rsidP="0058208D">
            <w:pPr>
              <w:pStyle w:val="NoSpacing"/>
              <w:rPr>
                <w:bCs/>
              </w:rPr>
            </w:pPr>
            <w:r w:rsidRPr="00516319">
              <w:rPr>
                <w:bCs/>
              </w:rPr>
              <w:t>SL No</w:t>
            </w:r>
          </w:p>
        </w:tc>
        <w:tc>
          <w:tcPr>
            <w:tcW w:w="3522" w:type="dxa"/>
          </w:tcPr>
          <w:p w:rsidR="00376DD0" w:rsidRPr="00793F2A" w:rsidRDefault="00376DD0" w:rsidP="0058208D">
            <w:pPr>
              <w:pStyle w:val="NoSpacing"/>
              <w:rPr>
                <w:bCs/>
              </w:rPr>
            </w:pPr>
            <w:r w:rsidRPr="00793F2A">
              <w:rPr>
                <w:bCs/>
                <w:color w:val="000000"/>
              </w:rPr>
              <w:t xml:space="preserve">ENQUIRY </w:t>
            </w:r>
            <w:r>
              <w:rPr>
                <w:bCs/>
                <w:color w:val="000000"/>
              </w:rPr>
              <w:t xml:space="preserve"> </w:t>
            </w:r>
            <w:r w:rsidRPr="00793F2A">
              <w:rPr>
                <w:bCs/>
                <w:color w:val="000000"/>
              </w:rPr>
              <w:t>NO &amp; DATE</w:t>
            </w:r>
          </w:p>
        </w:tc>
        <w:tc>
          <w:tcPr>
            <w:tcW w:w="4221" w:type="dxa"/>
          </w:tcPr>
          <w:p w:rsidR="00376DD0" w:rsidRPr="00516319" w:rsidRDefault="00376DD0" w:rsidP="00220AB7">
            <w:pPr>
              <w:pStyle w:val="NoSpacing"/>
              <w:rPr>
                <w:bCs/>
              </w:rPr>
            </w:pPr>
            <w:r w:rsidRPr="00516319">
              <w:rPr>
                <w:bCs/>
              </w:rPr>
              <w:t>Description of  Item</w:t>
            </w:r>
          </w:p>
        </w:tc>
        <w:tc>
          <w:tcPr>
            <w:tcW w:w="1080" w:type="dxa"/>
          </w:tcPr>
          <w:p w:rsidR="00376DD0" w:rsidRPr="00516319" w:rsidRDefault="00376DD0" w:rsidP="0058208D">
            <w:pPr>
              <w:pStyle w:val="NoSpacing"/>
              <w:rPr>
                <w:bCs/>
              </w:rPr>
            </w:pPr>
            <w:r w:rsidRPr="00516319">
              <w:rPr>
                <w:bCs/>
              </w:rPr>
              <w:t xml:space="preserve"> Qty</w:t>
            </w:r>
          </w:p>
        </w:tc>
      </w:tr>
      <w:tr w:rsidR="00376DD0" w:rsidRPr="00516319" w:rsidTr="008A1DB8">
        <w:trPr>
          <w:trHeight w:val="804"/>
        </w:trPr>
        <w:tc>
          <w:tcPr>
            <w:tcW w:w="555" w:type="dxa"/>
          </w:tcPr>
          <w:p w:rsidR="00376DD0" w:rsidRPr="00516319" w:rsidRDefault="00376DD0" w:rsidP="0058208D">
            <w:pPr>
              <w:pStyle w:val="NoSpacing"/>
              <w:rPr>
                <w:bCs/>
              </w:rPr>
            </w:pPr>
            <w:r>
              <w:rPr>
                <w:bCs/>
              </w:rPr>
              <w:t>1)</w:t>
            </w:r>
          </w:p>
        </w:tc>
        <w:tc>
          <w:tcPr>
            <w:tcW w:w="3522" w:type="dxa"/>
          </w:tcPr>
          <w:p w:rsidR="008A1DB8" w:rsidRDefault="008A1DB8" w:rsidP="008A1DB8">
            <w:pPr>
              <w:pStyle w:val="NoSpacing"/>
              <w:rPr>
                <w:bCs/>
                <w:color w:val="000000"/>
              </w:rPr>
            </w:pPr>
            <w:proofErr w:type="spellStart"/>
            <w:r w:rsidRPr="00793F2A">
              <w:rPr>
                <w:bCs/>
                <w:color w:val="000000"/>
              </w:rPr>
              <w:t>CeNS</w:t>
            </w:r>
            <w:proofErr w:type="spellEnd"/>
            <w:r>
              <w:rPr>
                <w:bCs/>
                <w:color w:val="000000"/>
              </w:rPr>
              <w:t>/2017-18/SERB/CVY/F01</w:t>
            </w:r>
            <w:r w:rsidRPr="00793F2A">
              <w:rPr>
                <w:bCs/>
                <w:color w:val="000000"/>
              </w:rPr>
              <w:t xml:space="preserve">  </w:t>
            </w:r>
            <w:r>
              <w:rPr>
                <w:bCs/>
                <w:color w:val="000000"/>
              </w:rPr>
              <w:t xml:space="preserve">                                                             </w:t>
            </w:r>
          </w:p>
          <w:p w:rsidR="008A1DB8" w:rsidRPr="008A1DB8" w:rsidRDefault="008A1DB8" w:rsidP="008A1DB8">
            <w:pPr>
              <w:pStyle w:val="NoSpacing"/>
              <w:rPr>
                <w:bCs/>
                <w:color w:val="000000"/>
                <w:sz w:val="4"/>
              </w:rPr>
            </w:pPr>
          </w:p>
          <w:p w:rsidR="00376DD0" w:rsidRPr="00793F2A" w:rsidRDefault="008A1DB8" w:rsidP="008A1DB8">
            <w:pPr>
              <w:pStyle w:val="NoSpacing"/>
              <w:rPr>
                <w:bCs/>
                <w:color w:val="000000"/>
              </w:rPr>
            </w:pPr>
            <w:r>
              <w:rPr>
                <w:bCs/>
                <w:color w:val="000000"/>
              </w:rPr>
              <w:t xml:space="preserve"> </w:t>
            </w:r>
            <w:r w:rsidR="00376DD0">
              <w:rPr>
                <w:bCs/>
                <w:color w:val="000000"/>
              </w:rPr>
              <w:t>6</w:t>
            </w:r>
            <w:r w:rsidR="00376DD0" w:rsidRPr="00793F2A">
              <w:rPr>
                <w:bCs/>
                <w:color w:val="000000"/>
              </w:rPr>
              <w:t>/</w:t>
            </w:r>
            <w:r w:rsidR="00376DD0">
              <w:rPr>
                <w:bCs/>
                <w:color w:val="000000"/>
              </w:rPr>
              <w:t>0</w:t>
            </w:r>
            <w:r>
              <w:rPr>
                <w:bCs/>
                <w:color w:val="000000"/>
              </w:rPr>
              <w:t>4</w:t>
            </w:r>
            <w:r w:rsidR="00376DD0" w:rsidRPr="00793F2A">
              <w:rPr>
                <w:bCs/>
                <w:color w:val="000000"/>
              </w:rPr>
              <w:t>/201</w:t>
            </w:r>
            <w:r w:rsidR="00376DD0">
              <w:rPr>
                <w:bCs/>
                <w:color w:val="000000"/>
              </w:rPr>
              <w:t>7</w:t>
            </w:r>
            <w:r w:rsidR="00376DD0" w:rsidRPr="00793F2A">
              <w:rPr>
                <w:bCs/>
                <w:color w:val="000000"/>
              </w:rPr>
              <w:t xml:space="preserve">                                                                        </w:t>
            </w:r>
          </w:p>
        </w:tc>
        <w:tc>
          <w:tcPr>
            <w:tcW w:w="4221" w:type="dxa"/>
          </w:tcPr>
          <w:p w:rsidR="008A1DB8" w:rsidRDefault="00376DD0" w:rsidP="008A1DB8">
            <w:pPr>
              <w:pStyle w:val="NoSpacing"/>
              <w:rPr>
                <w:b/>
                <w:u w:val="single"/>
              </w:rPr>
            </w:pPr>
            <w:r w:rsidRPr="000361C2">
              <w:rPr>
                <w:bCs/>
              </w:rPr>
              <w:t xml:space="preserve">" </w:t>
            </w:r>
            <w:r w:rsidR="008A1DB8" w:rsidRPr="00C624A8">
              <w:rPr>
                <w:b/>
                <w:u w:val="single"/>
              </w:rPr>
              <w:t xml:space="preserve">Research  Grade Differential </w:t>
            </w:r>
          </w:p>
          <w:p w:rsidR="00376DD0" w:rsidRPr="000361C2" w:rsidRDefault="008A1DB8" w:rsidP="008A1DB8">
            <w:pPr>
              <w:pStyle w:val="NoSpacing"/>
              <w:rPr>
                <w:bCs/>
              </w:rPr>
            </w:pPr>
            <w:r w:rsidRPr="008A1DB8">
              <w:rPr>
                <w:b/>
              </w:rPr>
              <w:t xml:space="preserve">   </w:t>
            </w:r>
            <w:r w:rsidRPr="00C624A8">
              <w:rPr>
                <w:b/>
                <w:u w:val="single"/>
              </w:rPr>
              <w:t>Scanning Calorimeter (DSC)</w:t>
            </w:r>
            <w:r w:rsidR="00A77D47" w:rsidRPr="000361C2">
              <w:rPr>
                <w:b/>
                <w:bCs/>
              </w:rPr>
              <w:t xml:space="preserve"> </w:t>
            </w:r>
            <w:r w:rsidR="00376DD0" w:rsidRPr="000361C2">
              <w:rPr>
                <w:b/>
                <w:bCs/>
              </w:rPr>
              <w:t>"</w:t>
            </w:r>
          </w:p>
          <w:p w:rsidR="00376DD0" w:rsidRPr="00793F2A" w:rsidRDefault="00376DD0" w:rsidP="00793F2A">
            <w:pPr>
              <w:pStyle w:val="NoSpacing"/>
              <w:rPr>
                <w:bCs/>
                <w:sz w:val="8"/>
              </w:rPr>
            </w:pPr>
          </w:p>
          <w:p w:rsidR="00376DD0" w:rsidRPr="00793F2A" w:rsidRDefault="00376DD0" w:rsidP="00793F2A">
            <w:pPr>
              <w:pStyle w:val="NoSpacing"/>
              <w:rPr>
                <w:bCs/>
              </w:rPr>
            </w:pPr>
            <w:r w:rsidRPr="00793F2A">
              <w:rPr>
                <w:bCs/>
              </w:rPr>
              <w:t xml:space="preserve">Note: Detailed Specification </w:t>
            </w:r>
            <w:r>
              <w:rPr>
                <w:bCs/>
              </w:rPr>
              <w:t xml:space="preserve"> </w:t>
            </w:r>
            <w:r w:rsidRPr="00793F2A">
              <w:rPr>
                <w:bCs/>
              </w:rPr>
              <w:t>in Annexure</w:t>
            </w:r>
            <w:r>
              <w:rPr>
                <w:bCs/>
              </w:rPr>
              <w:t>.</w:t>
            </w:r>
            <w:r w:rsidRPr="00793F2A">
              <w:rPr>
                <w:bCs/>
              </w:rPr>
              <w:t xml:space="preserve">  </w:t>
            </w:r>
          </w:p>
          <w:p w:rsidR="00376DD0" w:rsidRPr="00516319" w:rsidRDefault="00376DD0" w:rsidP="0058208D">
            <w:pPr>
              <w:pStyle w:val="NoSpacing"/>
              <w:rPr>
                <w:bCs/>
              </w:rPr>
            </w:pPr>
          </w:p>
        </w:tc>
        <w:tc>
          <w:tcPr>
            <w:tcW w:w="1080" w:type="dxa"/>
          </w:tcPr>
          <w:p w:rsidR="00376DD0" w:rsidRPr="00516319" w:rsidRDefault="00376DD0" w:rsidP="0058208D">
            <w:pPr>
              <w:pStyle w:val="NoSpacing"/>
              <w:rPr>
                <w:bCs/>
              </w:rPr>
            </w:pPr>
            <w:r>
              <w:rPr>
                <w:bCs/>
              </w:rPr>
              <w:t>1 No</w:t>
            </w:r>
          </w:p>
        </w:tc>
      </w:tr>
    </w:tbl>
    <w:p w:rsidR="002F7B3B" w:rsidRPr="00132FDF" w:rsidRDefault="002F7B3B" w:rsidP="007D5F85">
      <w:pPr>
        <w:tabs>
          <w:tab w:val="left" w:pos="3990"/>
        </w:tabs>
        <w:spacing w:before="15" w:after="15"/>
        <w:ind w:firstLine="270"/>
        <w:jc w:val="center"/>
        <w:rPr>
          <w:b/>
          <w:color w:val="000000"/>
          <w:sz w:val="14"/>
          <w:u w:val="single"/>
          <w:lang w:bidi="hi-IN"/>
        </w:rPr>
      </w:pPr>
    </w:p>
    <w:p w:rsidR="007D5F85" w:rsidRDefault="007D5F85" w:rsidP="007D5F85">
      <w:pPr>
        <w:tabs>
          <w:tab w:val="left" w:pos="3990"/>
        </w:tabs>
        <w:spacing w:before="15" w:after="15"/>
        <w:ind w:firstLine="270"/>
        <w:jc w:val="center"/>
        <w:rPr>
          <w:b/>
          <w:color w:val="000000"/>
          <w:u w:val="single"/>
          <w:lang w:bidi="hi-IN"/>
        </w:rPr>
      </w:pPr>
      <w:r w:rsidRPr="00516319">
        <w:rPr>
          <w:b/>
          <w:color w:val="000000"/>
          <w:u w:val="single"/>
          <w:lang w:bidi="hi-IN"/>
        </w:rPr>
        <w:t>NOTE:</w:t>
      </w:r>
    </w:p>
    <w:p w:rsidR="002F7B3B" w:rsidRPr="00132FDF" w:rsidRDefault="002F7B3B" w:rsidP="007D5F85">
      <w:pPr>
        <w:tabs>
          <w:tab w:val="left" w:pos="3990"/>
        </w:tabs>
        <w:spacing w:before="15" w:after="15"/>
        <w:ind w:firstLine="270"/>
        <w:jc w:val="center"/>
        <w:rPr>
          <w:b/>
          <w:color w:val="000000"/>
          <w:sz w:val="10"/>
          <w:u w:val="single"/>
          <w:lang w:bidi="hi-IN"/>
        </w:rPr>
      </w:pPr>
    </w:p>
    <w:p w:rsidR="0011587A" w:rsidRPr="0011587A" w:rsidRDefault="007D5F85" w:rsidP="0011587A">
      <w:pPr>
        <w:numPr>
          <w:ilvl w:val="0"/>
          <w:numId w:val="1"/>
        </w:numPr>
        <w:tabs>
          <w:tab w:val="left" w:pos="540"/>
        </w:tabs>
        <w:spacing w:before="15" w:after="15"/>
        <w:contextualSpacing/>
        <w:jc w:val="both"/>
        <w:rPr>
          <w:b/>
          <w:bCs/>
          <w:color w:val="000000"/>
          <w:lang w:bidi="hi-IN"/>
        </w:rPr>
      </w:pPr>
      <w:r w:rsidRPr="00516319">
        <w:rPr>
          <w:bCs/>
          <w:color w:val="000000"/>
          <w:lang w:bidi="hi-IN"/>
        </w:rPr>
        <w:t xml:space="preserve">The sealed </w:t>
      </w:r>
      <w:r w:rsidR="00376DD0">
        <w:rPr>
          <w:bCs/>
          <w:color w:val="000000"/>
          <w:lang w:bidi="hi-IN"/>
        </w:rPr>
        <w:t xml:space="preserve">quotation </w:t>
      </w:r>
      <w:r w:rsidR="00914D54" w:rsidRPr="00516319">
        <w:rPr>
          <w:bCs/>
          <w:color w:val="000000"/>
          <w:lang w:bidi="hi-IN"/>
        </w:rPr>
        <w:t>bid</w:t>
      </w:r>
      <w:r w:rsidR="00817876">
        <w:rPr>
          <w:bCs/>
          <w:color w:val="000000"/>
          <w:lang w:bidi="hi-IN"/>
        </w:rPr>
        <w:t xml:space="preserve"> </w:t>
      </w:r>
      <w:r w:rsidR="00914D54" w:rsidRPr="00516319">
        <w:rPr>
          <w:bCs/>
          <w:color w:val="000000"/>
          <w:lang w:bidi="hi-IN"/>
        </w:rPr>
        <w:t xml:space="preserve"> </w:t>
      </w:r>
      <w:r w:rsidRPr="00516319">
        <w:rPr>
          <w:bCs/>
          <w:color w:val="000000"/>
          <w:lang w:bidi="hi-IN"/>
        </w:rPr>
        <w:t xml:space="preserve">containing  </w:t>
      </w:r>
      <w:r w:rsidRPr="00516319">
        <w:rPr>
          <w:b/>
          <w:bCs/>
          <w:color w:val="000000"/>
          <w:u w:val="single"/>
          <w:lang w:bidi="hi-IN"/>
        </w:rPr>
        <w:t>two separate sealed envelopes</w:t>
      </w:r>
      <w:r w:rsidRPr="00516319">
        <w:rPr>
          <w:bCs/>
          <w:color w:val="000000"/>
          <w:lang w:bidi="hi-IN"/>
        </w:rPr>
        <w:t>, clearly marked as “Tech</w:t>
      </w:r>
      <w:r w:rsidR="00376DD0">
        <w:rPr>
          <w:bCs/>
          <w:color w:val="000000"/>
          <w:lang w:bidi="hi-IN"/>
        </w:rPr>
        <w:t xml:space="preserve">nical Specification </w:t>
      </w:r>
      <w:r w:rsidRPr="00516319">
        <w:rPr>
          <w:bCs/>
          <w:color w:val="000000"/>
          <w:lang w:bidi="hi-IN"/>
        </w:rPr>
        <w:t xml:space="preserve">and “Price Bid  along with Compliance Statement </w:t>
      </w:r>
      <w:r w:rsidR="00914D54" w:rsidRPr="00516319">
        <w:rPr>
          <w:bCs/>
          <w:color w:val="000000"/>
          <w:lang w:bidi="hi-IN"/>
        </w:rPr>
        <w:t>should be submitted on or before</w:t>
      </w:r>
      <w:r w:rsidRPr="00516319">
        <w:rPr>
          <w:bCs/>
          <w:color w:val="000000"/>
          <w:lang w:bidi="hi-IN"/>
        </w:rPr>
        <w:t xml:space="preserve"> </w:t>
      </w:r>
      <w:r w:rsidR="008A3D72">
        <w:rPr>
          <w:bCs/>
          <w:color w:val="000000"/>
          <w:lang w:bidi="hi-IN"/>
        </w:rPr>
        <w:t>2</w:t>
      </w:r>
      <w:r w:rsidR="008A1DB8">
        <w:rPr>
          <w:bCs/>
          <w:color w:val="000000"/>
          <w:lang w:bidi="hi-IN"/>
        </w:rPr>
        <w:t>0th</w:t>
      </w:r>
      <w:r w:rsidR="008A3D72">
        <w:rPr>
          <w:bCs/>
          <w:color w:val="000000"/>
          <w:lang w:bidi="hi-IN"/>
        </w:rPr>
        <w:t xml:space="preserve">  </w:t>
      </w:r>
      <w:r w:rsidR="00817876">
        <w:rPr>
          <w:bCs/>
          <w:color w:val="000000"/>
          <w:lang w:bidi="hi-IN"/>
        </w:rPr>
        <w:t xml:space="preserve"> </w:t>
      </w:r>
      <w:r w:rsidR="008A1DB8">
        <w:rPr>
          <w:bCs/>
          <w:color w:val="000000"/>
          <w:lang w:bidi="hi-IN"/>
        </w:rPr>
        <w:t xml:space="preserve">April </w:t>
      </w:r>
      <w:r w:rsidR="00817876">
        <w:rPr>
          <w:bCs/>
          <w:color w:val="000000"/>
          <w:lang w:bidi="hi-IN"/>
        </w:rPr>
        <w:t xml:space="preserve"> </w:t>
      </w:r>
      <w:r w:rsidR="00914D54" w:rsidRPr="00516319">
        <w:rPr>
          <w:bCs/>
          <w:color w:val="000000"/>
          <w:lang w:bidi="hi-IN"/>
        </w:rPr>
        <w:t>201</w:t>
      </w:r>
      <w:r w:rsidR="008A3D72">
        <w:rPr>
          <w:bCs/>
          <w:color w:val="000000"/>
          <w:lang w:bidi="hi-IN"/>
        </w:rPr>
        <w:t>7</w:t>
      </w:r>
      <w:r w:rsidR="00914D54" w:rsidRPr="00516319">
        <w:rPr>
          <w:bCs/>
          <w:color w:val="000000"/>
          <w:lang w:bidi="hi-IN"/>
        </w:rPr>
        <w:t xml:space="preserve"> by 5.00PM</w:t>
      </w:r>
      <w:r w:rsidR="0011587A">
        <w:rPr>
          <w:bCs/>
          <w:color w:val="000000"/>
          <w:lang w:bidi="hi-IN"/>
        </w:rPr>
        <w:t xml:space="preserve"> </w:t>
      </w:r>
      <w:r w:rsidR="0011587A" w:rsidRPr="0011587A">
        <w:rPr>
          <w:bCs/>
          <w:color w:val="000000"/>
          <w:lang w:bidi="hi-IN"/>
        </w:rPr>
        <w:t>through Speed Post / Courier / Registered Post</w:t>
      </w:r>
      <w:r w:rsidR="0011587A" w:rsidRPr="0011587A">
        <w:rPr>
          <w:b/>
          <w:bCs/>
          <w:color w:val="000000"/>
          <w:lang w:bidi="hi-IN"/>
        </w:rPr>
        <w:t>.</w:t>
      </w:r>
    </w:p>
    <w:p w:rsidR="00914D54" w:rsidRPr="00516319" w:rsidRDefault="00914D54" w:rsidP="0011587A">
      <w:pPr>
        <w:autoSpaceDE w:val="0"/>
        <w:autoSpaceDN w:val="0"/>
        <w:adjustRightInd w:val="0"/>
        <w:spacing w:before="240"/>
        <w:ind w:left="450" w:hanging="450"/>
        <w:jc w:val="both"/>
      </w:pPr>
      <w:r w:rsidRPr="00516319">
        <w:rPr>
          <w:bCs/>
          <w:color w:val="000000"/>
          <w:lang w:bidi="hi-IN"/>
        </w:rPr>
        <w:t xml:space="preserve">( b) </w:t>
      </w:r>
      <w:r w:rsidR="007D5F85" w:rsidRPr="00516319">
        <w:rPr>
          <w:bCs/>
          <w:color w:val="000000"/>
          <w:lang w:bidi="hi-IN"/>
        </w:rPr>
        <w:t xml:space="preserve">The </w:t>
      </w:r>
      <w:r w:rsidR="00376DD0">
        <w:rPr>
          <w:bCs/>
          <w:color w:val="000000"/>
          <w:lang w:bidi="hi-IN"/>
        </w:rPr>
        <w:t xml:space="preserve">quotation </w:t>
      </w:r>
      <w:r w:rsidR="007D5F85" w:rsidRPr="00516319">
        <w:rPr>
          <w:bCs/>
          <w:color w:val="000000"/>
          <w:lang w:bidi="hi-IN"/>
        </w:rPr>
        <w:t xml:space="preserve"> may be addressed to the </w:t>
      </w:r>
      <w:r w:rsidR="0011587A">
        <w:rPr>
          <w:bCs/>
          <w:color w:val="000000"/>
          <w:lang w:bidi="hi-IN"/>
        </w:rPr>
        <w:t>Director</w:t>
      </w:r>
      <w:r w:rsidR="007D5F85" w:rsidRPr="00516319">
        <w:rPr>
          <w:bCs/>
          <w:color w:val="000000"/>
          <w:lang w:bidi="hi-IN"/>
        </w:rPr>
        <w:t xml:space="preserve">, Centre for </w:t>
      </w:r>
      <w:proofErr w:type="spellStart"/>
      <w:r w:rsidR="007D5F85" w:rsidRPr="00516319">
        <w:rPr>
          <w:bCs/>
          <w:color w:val="000000"/>
          <w:lang w:bidi="hi-IN"/>
        </w:rPr>
        <w:t>Nano</w:t>
      </w:r>
      <w:proofErr w:type="spellEnd"/>
      <w:r w:rsidR="007D5F85" w:rsidRPr="00516319">
        <w:rPr>
          <w:bCs/>
          <w:color w:val="000000"/>
          <w:lang w:bidi="hi-IN"/>
        </w:rPr>
        <w:t xml:space="preserve"> and Soft Matter </w:t>
      </w:r>
      <w:r w:rsidR="0011587A">
        <w:rPr>
          <w:bCs/>
          <w:color w:val="000000"/>
          <w:lang w:bidi="hi-IN"/>
        </w:rPr>
        <w:t xml:space="preserve"> </w:t>
      </w:r>
      <w:r w:rsidR="007D5F85" w:rsidRPr="00516319">
        <w:rPr>
          <w:bCs/>
          <w:color w:val="000000"/>
          <w:lang w:bidi="hi-IN"/>
        </w:rPr>
        <w:t xml:space="preserve">Sciences  PB No: 1329, Prof. U.R </w:t>
      </w:r>
      <w:proofErr w:type="spellStart"/>
      <w:r w:rsidR="007D5F85" w:rsidRPr="00516319">
        <w:rPr>
          <w:bCs/>
          <w:color w:val="000000"/>
          <w:lang w:bidi="hi-IN"/>
        </w:rPr>
        <w:t>Rao</w:t>
      </w:r>
      <w:proofErr w:type="spellEnd"/>
      <w:r w:rsidR="007D5F85" w:rsidRPr="00516319">
        <w:rPr>
          <w:bCs/>
          <w:color w:val="000000"/>
          <w:lang w:bidi="hi-IN"/>
        </w:rPr>
        <w:t xml:space="preserve"> Road, </w:t>
      </w:r>
      <w:proofErr w:type="spellStart"/>
      <w:r w:rsidR="007D5F85" w:rsidRPr="00516319">
        <w:rPr>
          <w:bCs/>
          <w:color w:val="000000"/>
          <w:lang w:bidi="hi-IN"/>
        </w:rPr>
        <w:t>Jalahalli</w:t>
      </w:r>
      <w:proofErr w:type="spellEnd"/>
      <w:r w:rsidR="007D5F85" w:rsidRPr="00516319">
        <w:rPr>
          <w:bCs/>
          <w:color w:val="000000"/>
          <w:lang w:bidi="hi-IN"/>
        </w:rPr>
        <w:t>, Bangalore-560013.</w:t>
      </w:r>
      <w:r w:rsidRPr="00516319">
        <w:rPr>
          <w:bCs/>
          <w:color w:val="000000"/>
          <w:lang w:bidi="hi-IN"/>
        </w:rPr>
        <w:t xml:space="preserve"> The </w:t>
      </w:r>
      <w:r w:rsidR="00376DD0">
        <w:rPr>
          <w:bCs/>
          <w:color w:val="000000"/>
          <w:lang w:bidi="hi-IN"/>
        </w:rPr>
        <w:t>same</w:t>
      </w:r>
      <w:r w:rsidRPr="00516319">
        <w:rPr>
          <w:bCs/>
          <w:color w:val="000000"/>
          <w:lang w:bidi="hi-IN"/>
        </w:rPr>
        <w:t xml:space="preserve"> should be accompanied with and Earnest Money Deposit of Rs.50,000/- in the form of a Demand Draft of Nationalized bank  </w:t>
      </w:r>
      <w:r w:rsidRPr="00516319">
        <w:t xml:space="preserve">drawn in favor of “The Director, Centre for </w:t>
      </w:r>
      <w:proofErr w:type="spellStart"/>
      <w:r w:rsidRPr="00516319">
        <w:t>Nano</w:t>
      </w:r>
      <w:proofErr w:type="spellEnd"/>
      <w:r w:rsidRPr="00516319">
        <w:t xml:space="preserve"> and Soft Matter Sciences”, payable at </w:t>
      </w:r>
      <w:proofErr w:type="spellStart"/>
      <w:r w:rsidRPr="00516319">
        <w:t>Bengaluru</w:t>
      </w:r>
      <w:proofErr w:type="spellEnd"/>
      <w:r w:rsidRPr="00516319">
        <w:t>.</w:t>
      </w:r>
      <w:r w:rsidR="00933B3E" w:rsidRPr="00516319">
        <w:t xml:space="preserve"> The EMD will be refunded to unsuccessful bidders without any interest thereon.</w:t>
      </w:r>
    </w:p>
    <w:p w:rsidR="00933B3E" w:rsidRPr="0011587A" w:rsidRDefault="00933B3E" w:rsidP="00914D54">
      <w:pPr>
        <w:autoSpaceDE w:val="0"/>
        <w:autoSpaceDN w:val="0"/>
        <w:adjustRightInd w:val="0"/>
        <w:spacing w:before="240"/>
        <w:jc w:val="both"/>
        <w:rPr>
          <w:sz w:val="2"/>
        </w:rPr>
      </w:pPr>
    </w:p>
    <w:p w:rsidR="007D5F85" w:rsidRPr="00516319" w:rsidRDefault="007D5F85" w:rsidP="00914D54">
      <w:pPr>
        <w:numPr>
          <w:ilvl w:val="0"/>
          <w:numId w:val="4"/>
        </w:numPr>
        <w:tabs>
          <w:tab w:val="left" w:pos="3990"/>
        </w:tabs>
        <w:spacing w:before="15" w:after="15"/>
        <w:contextualSpacing/>
        <w:jc w:val="both"/>
        <w:rPr>
          <w:bCs/>
          <w:color w:val="000000"/>
          <w:lang w:bidi="hi-IN"/>
        </w:rPr>
      </w:pPr>
      <w:r w:rsidRPr="00516319">
        <w:rPr>
          <w:bCs/>
          <w:color w:val="000000"/>
          <w:lang w:bidi="hi-IN"/>
        </w:rPr>
        <w:t>The cost of Packing, Freight &amp; Insurance (CIF Bangalore) should be indicated separately. A brochure  giving technical details of the product should be enclosed.</w:t>
      </w:r>
    </w:p>
    <w:p w:rsidR="00933B3E" w:rsidRPr="00516319" w:rsidRDefault="00933B3E" w:rsidP="00933B3E">
      <w:pPr>
        <w:tabs>
          <w:tab w:val="left" w:pos="3990"/>
        </w:tabs>
        <w:spacing w:before="15" w:after="15"/>
        <w:ind w:left="360"/>
        <w:contextualSpacing/>
        <w:jc w:val="both"/>
        <w:rPr>
          <w:bCs/>
          <w:color w:val="000000"/>
          <w:lang w:bidi="hi-IN"/>
        </w:rPr>
      </w:pPr>
    </w:p>
    <w:p w:rsidR="007D5F85" w:rsidRPr="00516319" w:rsidRDefault="007D5F85" w:rsidP="00914D54">
      <w:pPr>
        <w:numPr>
          <w:ilvl w:val="0"/>
          <w:numId w:val="4"/>
        </w:numPr>
        <w:tabs>
          <w:tab w:val="left" w:pos="3990"/>
        </w:tabs>
        <w:spacing w:before="15" w:after="15"/>
        <w:contextualSpacing/>
        <w:jc w:val="both"/>
        <w:rPr>
          <w:bCs/>
          <w:color w:val="000000"/>
          <w:lang w:bidi="hi-IN"/>
        </w:rPr>
      </w:pPr>
      <w:r w:rsidRPr="00516319">
        <w:rPr>
          <w:bCs/>
          <w:color w:val="000000"/>
          <w:lang w:bidi="hi-IN"/>
        </w:rPr>
        <w:t>Discount if any should be clearly mentioned.</w:t>
      </w:r>
    </w:p>
    <w:p w:rsidR="00933B3E" w:rsidRPr="00516319" w:rsidRDefault="00933B3E" w:rsidP="00933B3E">
      <w:pPr>
        <w:tabs>
          <w:tab w:val="left" w:pos="3990"/>
        </w:tabs>
        <w:spacing w:before="15" w:after="15"/>
        <w:ind w:left="360"/>
        <w:contextualSpacing/>
        <w:jc w:val="both"/>
        <w:rPr>
          <w:bCs/>
          <w:color w:val="000000"/>
          <w:lang w:bidi="hi-IN"/>
        </w:rPr>
      </w:pPr>
    </w:p>
    <w:p w:rsidR="007D5F85" w:rsidRDefault="007D5F85" w:rsidP="00914D54">
      <w:pPr>
        <w:numPr>
          <w:ilvl w:val="0"/>
          <w:numId w:val="4"/>
        </w:numPr>
        <w:tabs>
          <w:tab w:val="left" w:pos="3990"/>
        </w:tabs>
        <w:spacing w:before="15" w:after="15"/>
        <w:contextualSpacing/>
        <w:jc w:val="both"/>
        <w:rPr>
          <w:bCs/>
          <w:color w:val="000000"/>
          <w:lang w:bidi="hi-IN"/>
        </w:rPr>
      </w:pPr>
      <w:r w:rsidRPr="00516319">
        <w:rPr>
          <w:bCs/>
          <w:color w:val="000000"/>
          <w:lang w:bidi="hi-IN"/>
        </w:rPr>
        <w:t>Delivery schedule, warranty details must be clearly indicated.</w:t>
      </w:r>
    </w:p>
    <w:p w:rsidR="00220AB7" w:rsidRDefault="00220AB7" w:rsidP="00220AB7">
      <w:pPr>
        <w:tabs>
          <w:tab w:val="left" w:pos="3990"/>
        </w:tabs>
        <w:spacing w:before="15" w:after="15"/>
        <w:contextualSpacing/>
        <w:jc w:val="both"/>
        <w:rPr>
          <w:bCs/>
          <w:color w:val="000000"/>
          <w:lang w:bidi="hi-IN"/>
        </w:rPr>
      </w:pPr>
    </w:p>
    <w:p w:rsidR="007D5F85" w:rsidRPr="00516319" w:rsidRDefault="007D5F85" w:rsidP="00914D54">
      <w:pPr>
        <w:numPr>
          <w:ilvl w:val="0"/>
          <w:numId w:val="4"/>
        </w:numPr>
        <w:tabs>
          <w:tab w:val="left" w:pos="3990"/>
        </w:tabs>
        <w:spacing w:before="15" w:after="15"/>
        <w:contextualSpacing/>
        <w:jc w:val="both"/>
        <w:rPr>
          <w:bCs/>
          <w:color w:val="000000"/>
          <w:lang w:bidi="hi-IN"/>
        </w:rPr>
      </w:pPr>
      <w:r w:rsidRPr="00516319">
        <w:rPr>
          <w:bCs/>
          <w:color w:val="000000"/>
          <w:lang w:bidi="hi-IN"/>
        </w:rPr>
        <w:t>Taxes &amp; duties should be separately shown.</w:t>
      </w:r>
    </w:p>
    <w:p w:rsidR="00933B3E" w:rsidRPr="00516319" w:rsidRDefault="00933B3E" w:rsidP="00933B3E">
      <w:pPr>
        <w:tabs>
          <w:tab w:val="left" w:pos="3990"/>
        </w:tabs>
        <w:spacing w:before="15" w:after="15"/>
        <w:ind w:left="360"/>
        <w:contextualSpacing/>
        <w:jc w:val="both"/>
        <w:rPr>
          <w:bCs/>
          <w:color w:val="000000"/>
          <w:lang w:bidi="hi-IN"/>
        </w:rPr>
      </w:pPr>
    </w:p>
    <w:p w:rsidR="007D5F85" w:rsidRDefault="00376DD0" w:rsidP="00914D54">
      <w:pPr>
        <w:numPr>
          <w:ilvl w:val="0"/>
          <w:numId w:val="4"/>
        </w:numPr>
        <w:tabs>
          <w:tab w:val="left" w:pos="3990"/>
        </w:tabs>
        <w:spacing w:before="15" w:after="15"/>
        <w:contextualSpacing/>
        <w:jc w:val="both"/>
        <w:rPr>
          <w:bCs/>
          <w:color w:val="000000"/>
          <w:lang w:bidi="hi-IN"/>
        </w:rPr>
      </w:pPr>
      <w:r>
        <w:rPr>
          <w:bCs/>
          <w:color w:val="000000"/>
          <w:lang w:bidi="hi-IN"/>
        </w:rPr>
        <w:t xml:space="preserve">The quoted price </w:t>
      </w:r>
      <w:r w:rsidR="007D5F85" w:rsidRPr="00516319">
        <w:rPr>
          <w:bCs/>
          <w:color w:val="000000"/>
          <w:lang w:bidi="hi-IN"/>
        </w:rPr>
        <w:t xml:space="preserve"> should be valid for a minimum period of </w:t>
      </w:r>
      <w:r w:rsidR="007D5F85" w:rsidRPr="00516319">
        <w:rPr>
          <w:b/>
          <w:color w:val="000000"/>
          <w:lang w:bidi="hi-IN"/>
        </w:rPr>
        <w:t>3 months</w:t>
      </w:r>
      <w:r w:rsidR="007D5F85" w:rsidRPr="00516319">
        <w:rPr>
          <w:bCs/>
          <w:color w:val="000000"/>
          <w:lang w:bidi="hi-IN"/>
        </w:rPr>
        <w:t xml:space="preserve"> from the date of issue.</w:t>
      </w:r>
    </w:p>
    <w:p w:rsidR="00702102" w:rsidRDefault="00702102" w:rsidP="00702102">
      <w:pPr>
        <w:tabs>
          <w:tab w:val="left" w:pos="3990"/>
        </w:tabs>
        <w:spacing w:before="15" w:after="15"/>
        <w:contextualSpacing/>
        <w:jc w:val="both"/>
        <w:rPr>
          <w:bCs/>
          <w:color w:val="000000"/>
          <w:lang w:bidi="hi-IN"/>
        </w:rPr>
      </w:pPr>
    </w:p>
    <w:p w:rsidR="00933B3E" w:rsidRPr="0011587A" w:rsidRDefault="007D5F85" w:rsidP="00914D54">
      <w:pPr>
        <w:numPr>
          <w:ilvl w:val="0"/>
          <w:numId w:val="4"/>
        </w:numPr>
        <w:tabs>
          <w:tab w:val="left" w:pos="180"/>
          <w:tab w:val="left" w:pos="540"/>
        </w:tabs>
        <w:autoSpaceDE w:val="0"/>
        <w:autoSpaceDN w:val="0"/>
        <w:adjustRightInd w:val="0"/>
        <w:spacing w:before="15" w:after="15"/>
        <w:contextualSpacing/>
        <w:jc w:val="both"/>
      </w:pPr>
      <w:r w:rsidRPr="00516319">
        <w:rPr>
          <w:b/>
        </w:rPr>
        <w:t>Terms of payment:</w:t>
      </w:r>
    </w:p>
    <w:p w:rsidR="0011587A" w:rsidRPr="0011587A" w:rsidRDefault="0011587A" w:rsidP="0011587A">
      <w:pPr>
        <w:tabs>
          <w:tab w:val="left" w:pos="180"/>
          <w:tab w:val="left" w:pos="540"/>
        </w:tabs>
        <w:autoSpaceDE w:val="0"/>
        <w:autoSpaceDN w:val="0"/>
        <w:adjustRightInd w:val="0"/>
        <w:spacing w:before="15" w:after="15"/>
        <w:ind w:left="360"/>
        <w:contextualSpacing/>
        <w:jc w:val="both"/>
        <w:rPr>
          <w:sz w:val="14"/>
        </w:rPr>
      </w:pPr>
    </w:p>
    <w:p w:rsidR="00EE72E9" w:rsidRDefault="00EE72E9" w:rsidP="00EE72E9">
      <w:pPr>
        <w:tabs>
          <w:tab w:val="left" w:pos="180"/>
          <w:tab w:val="left" w:pos="540"/>
        </w:tabs>
        <w:autoSpaceDE w:val="0"/>
        <w:autoSpaceDN w:val="0"/>
        <w:adjustRightInd w:val="0"/>
        <w:spacing w:before="15" w:after="15"/>
        <w:ind w:left="360"/>
        <w:contextualSpacing/>
        <w:jc w:val="both"/>
        <w:rPr>
          <w:b/>
        </w:rPr>
      </w:pPr>
      <w:proofErr w:type="spellStart"/>
      <w:r w:rsidRPr="00516319">
        <w:rPr>
          <w:b/>
        </w:rPr>
        <w:t>i</w:t>
      </w:r>
      <w:proofErr w:type="spellEnd"/>
      <w:r w:rsidRPr="00516319">
        <w:rPr>
          <w:b/>
        </w:rPr>
        <w:t xml:space="preserve">) For Imported Equipment: </w:t>
      </w:r>
    </w:p>
    <w:p w:rsidR="00EE72E9" w:rsidRDefault="00EE72E9" w:rsidP="00EE72E9">
      <w:pPr>
        <w:tabs>
          <w:tab w:val="left" w:pos="180"/>
          <w:tab w:val="left" w:pos="540"/>
        </w:tabs>
        <w:autoSpaceDE w:val="0"/>
        <w:autoSpaceDN w:val="0"/>
        <w:adjustRightInd w:val="0"/>
        <w:spacing w:before="15" w:after="15"/>
        <w:ind w:left="360"/>
        <w:contextualSpacing/>
        <w:jc w:val="both"/>
      </w:pPr>
      <w:r w:rsidRPr="00543722">
        <w:t>1) 90</w:t>
      </w:r>
      <w:r w:rsidRPr="00516319">
        <w:t xml:space="preserve">% through Letter of Credit with </w:t>
      </w:r>
      <w:proofErr w:type="spellStart"/>
      <w:r w:rsidRPr="00516319">
        <w:t>usance</w:t>
      </w:r>
      <w:proofErr w:type="spellEnd"/>
      <w:r w:rsidRPr="00516319">
        <w:t xml:space="preserve"> period of 30 days on proof of </w:t>
      </w:r>
      <w:r>
        <w:t>dispatch</w:t>
      </w:r>
      <w:r w:rsidRPr="00516319">
        <w:t xml:space="preserve">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w:t>
      </w:r>
      <w:r>
        <w:t xml:space="preserve">    </w:t>
      </w:r>
    </w:p>
    <w:p w:rsidR="00430D17" w:rsidRDefault="00EE72E9" w:rsidP="00EE72E9">
      <w:pPr>
        <w:tabs>
          <w:tab w:val="left" w:pos="180"/>
          <w:tab w:val="left" w:pos="540"/>
        </w:tabs>
        <w:autoSpaceDE w:val="0"/>
        <w:autoSpaceDN w:val="0"/>
        <w:adjustRightInd w:val="0"/>
        <w:spacing w:before="15" w:after="15"/>
        <w:ind w:left="360"/>
        <w:contextualSpacing/>
        <w:jc w:val="both"/>
      </w:pPr>
      <w:r>
        <w:t xml:space="preserve">                                                                        </w:t>
      </w:r>
    </w:p>
    <w:p w:rsidR="00EE72E9" w:rsidRDefault="00430D17" w:rsidP="00EE72E9">
      <w:pPr>
        <w:tabs>
          <w:tab w:val="left" w:pos="180"/>
          <w:tab w:val="left" w:pos="540"/>
        </w:tabs>
        <w:autoSpaceDE w:val="0"/>
        <w:autoSpaceDN w:val="0"/>
        <w:adjustRightInd w:val="0"/>
        <w:spacing w:before="15" w:after="15"/>
        <w:ind w:left="360"/>
        <w:contextualSpacing/>
        <w:jc w:val="both"/>
        <w:rPr>
          <w:b/>
        </w:rPr>
      </w:pPr>
      <w:r w:rsidRPr="00CF6747">
        <w:rPr>
          <w:b/>
        </w:rPr>
        <w:t xml:space="preserve">                                                                         </w:t>
      </w:r>
      <w:r w:rsidR="00EE72E9" w:rsidRPr="00CF6747">
        <w:rPr>
          <w:b/>
        </w:rPr>
        <w:t xml:space="preserve"> OR</w:t>
      </w:r>
    </w:p>
    <w:p w:rsidR="00084D04" w:rsidRDefault="00084D04" w:rsidP="00EE72E9">
      <w:pPr>
        <w:tabs>
          <w:tab w:val="left" w:pos="180"/>
          <w:tab w:val="left" w:pos="540"/>
        </w:tabs>
        <w:autoSpaceDE w:val="0"/>
        <w:autoSpaceDN w:val="0"/>
        <w:adjustRightInd w:val="0"/>
        <w:spacing w:before="15" w:after="15"/>
        <w:ind w:left="360"/>
        <w:contextualSpacing/>
        <w:jc w:val="both"/>
        <w:rPr>
          <w:b/>
        </w:rPr>
      </w:pPr>
    </w:p>
    <w:p w:rsidR="00084D04" w:rsidRDefault="00084D04" w:rsidP="00EE72E9">
      <w:pPr>
        <w:tabs>
          <w:tab w:val="left" w:pos="180"/>
          <w:tab w:val="left" w:pos="540"/>
        </w:tabs>
        <w:autoSpaceDE w:val="0"/>
        <w:autoSpaceDN w:val="0"/>
        <w:adjustRightInd w:val="0"/>
        <w:spacing w:before="15" w:after="15"/>
        <w:ind w:left="360"/>
        <w:contextualSpacing/>
        <w:jc w:val="both"/>
        <w:rPr>
          <w:b/>
        </w:rPr>
      </w:pPr>
    </w:p>
    <w:p w:rsidR="00084D04" w:rsidRPr="00CF6747" w:rsidRDefault="00084D04" w:rsidP="00EE72E9">
      <w:pPr>
        <w:tabs>
          <w:tab w:val="left" w:pos="180"/>
          <w:tab w:val="left" w:pos="540"/>
        </w:tabs>
        <w:autoSpaceDE w:val="0"/>
        <w:autoSpaceDN w:val="0"/>
        <w:adjustRightInd w:val="0"/>
        <w:spacing w:before="15" w:after="15"/>
        <w:ind w:left="360"/>
        <w:contextualSpacing/>
        <w:jc w:val="both"/>
        <w:rPr>
          <w:b/>
        </w:rPr>
      </w:pPr>
    </w:p>
    <w:p w:rsidR="00EE72E9" w:rsidRPr="00516319" w:rsidRDefault="00EE72E9" w:rsidP="00EE72E9">
      <w:pPr>
        <w:tabs>
          <w:tab w:val="left" w:pos="180"/>
          <w:tab w:val="left" w:pos="540"/>
        </w:tabs>
        <w:autoSpaceDE w:val="0"/>
        <w:autoSpaceDN w:val="0"/>
        <w:adjustRightInd w:val="0"/>
        <w:spacing w:before="15" w:after="15"/>
        <w:ind w:left="360"/>
        <w:contextualSpacing/>
        <w:jc w:val="both"/>
      </w:pPr>
      <w:r>
        <w:t>2) 50% by wire transfer on proof of dispatch of consignment and balance 50% after delivery and installation of equipment. PBG equal to 10% of invoice value to be submitted before release of the final 50% payment.</w:t>
      </w:r>
    </w:p>
    <w:p w:rsidR="00132FDF" w:rsidRDefault="00132FDF" w:rsidP="007D5F85">
      <w:pPr>
        <w:tabs>
          <w:tab w:val="left" w:pos="180"/>
          <w:tab w:val="left" w:pos="540"/>
        </w:tabs>
        <w:spacing w:before="15" w:after="15"/>
        <w:ind w:left="360"/>
        <w:contextualSpacing/>
        <w:jc w:val="both"/>
        <w:rPr>
          <w:b/>
        </w:rPr>
      </w:pPr>
    </w:p>
    <w:p w:rsidR="007D5F85" w:rsidRPr="00516319" w:rsidRDefault="00933B3E" w:rsidP="007D5F85">
      <w:pPr>
        <w:tabs>
          <w:tab w:val="left" w:pos="180"/>
          <w:tab w:val="left" w:pos="540"/>
        </w:tabs>
        <w:spacing w:before="15" w:after="15"/>
        <w:ind w:left="360"/>
        <w:contextualSpacing/>
        <w:jc w:val="both"/>
      </w:pPr>
      <w:r w:rsidRPr="00516319">
        <w:rPr>
          <w:b/>
        </w:rPr>
        <w:t>ii) For Indigenous Equipment:</w:t>
      </w:r>
      <w:r w:rsidR="007D5F85" w:rsidRPr="00516319">
        <w:rPr>
          <w:b/>
        </w:rPr>
        <w:t xml:space="preserve"> </w:t>
      </w:r>
      <w:r w:rsidR="007D5F85" w:rsidRPr="00516319">
        <w:t>the payment</w:t>
      </w:r>
      <w:r w:rsidR="007D5F85" w:rsidRPr="00516319">
        <w:rPr>
          <w:bCs/>
          <w:color w:val="000000"/>
          <w:lang w:bidi="hi-IN"/>
        </w:rPr>
        <w:t xml:space="preserve"> in INR </w:t>
      </w:r>
      <w:r w:rsidRPr="00516319">
        <w:rPr>
          <w:bCs/>
          <w:color w:val="000000"/>
          <w:lang w:bidi="hi-IN"/>
        </w:rPr>
        <w:t xml:space="preserve">shall be made through NEFT/RTGS after successful installation and against submission of performance Bank Guarantee equal to 10% value of the equipment, valid for the period of warranty. </w:t>
      </w:r>
      <w:r w:rsidR="007D5F85" w:rsidRPr="00516319">
        <w:t>Complete details such as the bank account number/IFSC/SWIFT/Bank Address, etc. sh</w:t>
      </w:r>
      <w:r w:rsidRPr="00516319">
        <w:t>ould</w:t>
      </w:r>
      <w:r w:rsidR="007D5F85" w:rsidRPr="00516319">
        <w:t xml:space="preserve"> be provided along with the price bid.</w:t>
      </w:r>
    </w:p>
    <w:p w:rsidR="00933B3E" w:rsidRPr="00516319" w:rsidRDefault="00933B3E" w:rsidP="007D5F85">
      <w:pPr>
        <w:tabs>
          <w:tab w:val="left" w:pos="180"/>
          <w:tab w:val="left" w:pos="540"/>
        </w:tabs>
        <w:spacing w:before="15" w:after="15"/>
        <w:ind w:left="360"/>
        <w:contextualSpacing/>
        <w:jc w:val="both"/>
      </w:pPr>
    </w:p>
    <w:p w:rsidR="007D5F85" w:rsidRPr="00516319" w:rsidRDefault="007D5F85" w:rsidP="00914D54">
      <w:pPr>
        <w:numPr>
          <w:ilvl w:val="0"/>
          <w:numId w:val="4"/>
        </w:numPr>
        <w:autoSpaceDE w:val="0"/>
        <w:autoSpaceDN w:val="0"/>
        <w:adjustRightInd w:val="0"/>
        <w:jc w:val="both"/>
      </w:pPr>
      <w:r w:rsidRPr="00516319">
        <w:rPr>
          <w:b/>
        </w:rPr>
        <w:t>Opening of bids</w:t>
      </w:r>
      <w:r w:rsidRPr="00516319">
        <w:t xml:space="preserve">: The firm shall be at liberty to authorize a representative to be present at the opening of the tender at the time and date which will be informed by </w:t>
      </w:r>
      <w:r w:rsidR="00B51D66">
        <w:t>E-</w:t>
      </w:r>
      <w:r w:rsidRPr="00516319">
        <w:t xml:space="preserve">mail. A proper letter of authority be produced before the meeting.  </w:t>
      </w:r>
    </w:p>
    <w:p w:rsidR="00933B3E" w:rsidRPr="00516319" w:rsidRDefault="00933B3E" w:rsidP="00933B3E">
      <w:pPr>
        <w:autoSpaceDE w:val="0"/>
        <w:autoSpaceDN w:val="0"/>
        <w:adjustRightInd w:val="0"/>
        <w:ind w:left="360"/>
        <w:jc w:val="both"/>
      </w:pPr>
    </w:p>
    <w:p w:rsidR="007D5F85" w:rsidRPr="00516319" w:rsidRDefault="007D5F85" w:rsidP="00914D54">
      <w:pPr>
        <w:numPr>
          <w:ilvl w:val="0"/>
          <w:numId w:val="4"/>
        </w:numPr>
        <w:autoSpaceDE w:val="0"/>
        <w:autoSpaceDN w:val="0"/>
        <w:adjustRightInd w:val="0"/>
        <w:jc w:val="both"/>
      </w:pPr>
      <w:r w:rsidRPr="00516319">
        <w:t>Any firm representing the actual supplier should submit authorized dealership certificate in original from the principal company.</w:t>
      </w:r>
    </w:p>
    <w:p w:rsidR="00933B3E" w:rsidRPr="00516319" w:rsidRDefault="00933B3E" w:rsidP="00933B3E">
      <w:pPr>
        <w:autoSpaceDE w:val="0"/>
        <w:autoSpaceDN w:val="0"/>
        <w:adjustRightInd w:val="0"/>
        <w:ind w:left="360"/>
        <w:jc w:val="both"/>
      </w:pPr>
    </w:p>
    <w:p w:rsidR="007D5F85" w:rsidRPr="00516319" w:rsidRDefault="007D5F85" w:rsidP="00914D54">
      <w:pPr>
        <w:numPr>
          <w:ilvl w:val="0"/>
          <w:numId w:val="4"/>
        </w:numPr>
        <w:autoSpaceDE w:val="0"/>
        <w:autoSpaceDN w:val="0"/>
        <w:adjustRightInd w:val="0"/>
        <w:jc w:val="both"/>
      </w:pPr>
      <w:r w:rsidRPr="00516319">
        <w:rPr>
          <w:b/>
          <w:bCs/>
        </w:rPr>
        <w:t xml:space="preserve">Banking charges: </w:t>
      </w:r>
      <w:r w:rsidRPr="00516319">
        <w:t>All banking charges applicable outside India will be on suppliers account.</w:t>
      </w:r>
    </w:p>
    <w:p w:rsidR="00933B3E" w:rsidRPr="00516319" w:rsidRDefault="00933B3E" w:rsidP="00933B3E">
      <w:pPr>
        <w:autoSpaceDE w:val="0"/>
        <w:autoSpaceDN w:val="0"/>
        <w:adjustRightInd w:val="0"/>
        <w:ind w:left="360"/>
        <w:jc w:val="both"/>
      </w:pPr>
    </w:p>
    <w:p w:rsidR="007D5F85" w:rsidRPr="00516319" w:rsidRDefault="007D5F85" w:rsidP="00914D54">
      <w:pPr>
        <w:numPr>
          <w:ilvl w:val="0"/>
          <w:numId w:val="4"/>
        </w:numPr>
        <w:autoSpaceDE w:val="0"/>
        <w:autoSpaceDN w:val="0"/>
        <w:adjustRightInd w:val="0"/>
        <w:jc w:val="both"/>
      </w:pPr>
      <w:r w:rsidRPr="00516319">
        <w:rPr>
          <w:b/>
          <w:bCs/>
        </w:rPr>
        <w:t>Guarantee and replacement:</w:t>
      </w:r>
      <w:r w:rsidRPr="00516319">
        <w:rPr>
          <w:bCs/>
        </w:rPr>
        <w:t xml:space="preserve"> </w:t>
      </w:r>
      <w:r w:rsidRPr="00516319">
        <w:t>The Supplier shall guarantee that the Items/Equipment supplied shall comply fully with the specifications laid down, for material workmanship and performance. The Guarantee should be as mentioned in the specification.</w:t>
      </w:r>
    </w:p>
    <w:p w:rsidR="00933B3E" w:rsidRPr="00516319" w:rsidRDefault="00933B3E" w:rsidP="00933B3E">
      <w:pPr>
        <w:autoSpaceDE w:val="0"/>
        <w:autoSpaceDN w:val="0"/>
        <w:adjustRightInd w:val="0"/>
        <w:ind w:left="360"/>
        <w:jc w:val="both"/>
      </w:pPr>
    </w:p>
    <w:p w:rsidR="007D5F85" w:rsidRPr="00516319" w:rsidRDefault="007D5F85" w:rsidP="00914D54">
      <w:pPr>
        <w:numPr>
          <w:ilvl w:val="0"/>
          <w:numId w:val="4"/>
        </w:numPr>
        <w:tabs>
          <w:tab w:val="left" w:pos="360"/>
          <w:tab w:val="left" w:pos="450"/>
        </w:tabs>
        <w:spacing w:before="15" w:after="15"/>
        <w:ind w:left="0" w:firstLine="0"/>
        <w:contextualSpacing/>
        <w:jc w:val="both"/>
        <w:rPr>
          <w:bCs/>
          <w:color w:val="000000"/>
          <w:lang w:bidi="hi-IN"/>
        </w:rPr>
      </w:pPr>
      <w:r w:rsidRPr="00516319">
        <w:rPr>
          <w:bCs/>
          <w:color w:val="000000"/>
          <w:lang w:bidi="hi-IN"/>
        </w:rPr>
        <w:t>The Centre reserves the right to accept or reject any quotation or part thereof without assigning</w:t>
      </w:r>
    </w:p>
    <w:p w:rsidR="007D5F85" w:rsidRPr="00516319" w:rsidRDefault="007D5F85" w:rsidP="007D5F85">
      <w:pPr>
        <w:tabs>
          <w:tab w:val="left" w:pos="360"/>
          <w:tab w:val="left" w:pos="450"/>
        </w:tabs>
        <w:spacing w:before="15" w:after="15"/>
        <w:contextualSpacing/>
        <w:jc w:val="both"/>
        <w:rPr>
          <w:bCs/>
          <w:color w:val="000000"/>
          <w:lang w:bidi="hi-IN"/>
        </w:rPr>
      </w:pPr>
      <w:r w:rsidRPr="00516319">
        <w:rPr>
          <w:bCs/>
          <w:color w:val="000000"/>
          <w:lang w:bidi="hi-IN"/>
        </w:rPr>
        <w:t xml:space="preserve">       any reasons.</w:t>
      </w:r>
    </w:p>
    <w:p w:rsidR="00933B3E" w:rsidRPr="00516319" w:rsidRDefault="00933B3E" w:rsidP="007D5F85">
      <w:pPr>
        <w:tabs>
          <w:tab w:val="left" w:pos="360"/>
          <w:tab w:val="left" w:pos="450"/>
        </w:tabs>
        <w:spacing w:before="15" w:after="15"/>
        <w:contextualSpacing/>
        <w:jc w:val="both"/>
        <w:rPr>
          <w:bCs/>
          <w:color w:val="000000"/>
          <w:lang w:bidi="hi-IN"/>
        </w:rPr>
      </w:pPr>
    </w:p>
    <w:p w:rsidR="007D5F85" w:rsidRPr="00516319" w:rsidRDefault="007D5F85" w:rsidP="00914D54">
      <w:pPr>
        <w:numPr>
          <w:ilvl w:val="0"/>
          <w:numId w:val="4"/>
        </w:numPr>
        <w:tabs>
          <w:tab w:val="left" w:pos="360"/>
          <w:tab w:val="left" w:pos="450"/>
        </w:tabs>
        <w:spacing w:before="15" w:after="15"/>
        <w:ind w:left="0" w:firstLine="0"/>
        <w:contextualSpacing/>
        <w:jc w:val="both"/>
        <w:rPr>
          <w:bCs/>
          <w:color w:val="000000"/>
          <w:lang w:bidi="hi-IN"/>
        </w:rPr>
      </w:pPr>
      <w:r w:rsidRPr="00516319">
        <w:rPr>
          <w:bCs/>
          <w:color w:val="000000"/>
          <w:lang w:bidi="hi-IN"/>
        </w:rPr>
        <w:t xml:space="preserve"> Sealed envelopes containing </w:t>
      </w:r>
      <w:r w:rsidR="001C5684">
        <w:rPr>
          <w:bCs/>
          <w:color w:val="000000"/>
          <w:lang w:bidi="hi-IN"/>
        </w:rPr>
        <w:t xml:space="preserve"> </w:t>
      </w:r>
      <w:r w:rsidRPr="00516319">
        <w:rPr>
          <w:bCs/>
          <w:color w:val="000000"/>
          <w:lang w:bidi="hi-IN"/>
        </w:rPr>
        <w:t xml:space="preserve">the </w:t>
      </w:r>
      <w:r w:rsidR="00376DD0">
        <w:rPr>
          <w:bCs/>
          <w:color w:val="000000"/>
          <w:lang w:bidi="hi-IN"/>
        </w:rPr>
        <w:t>quotation</w:t>
      </w:r>
      <w:r w:rsidR="00793F2A">
        <w:rPr>
          <w:bCs/>
          <w:color w:val="000000"/>
          <w:lang w:bidi="hi-IN"/>
        </w:rPr>
        <w:t xml:space="preserve"> </w:t>
      </w:r>
      <w:r w:rsidRPr="00516319">
        <w:rPr>
          <w:bCs/>
          <w:color w:val="000000"/>
          <w:lang w:bidi="hi-IN"/>
        </w:rPr>
        <w:t xml:space="preserve"> should be </w:t>
      </w:r>
      <w:proofErr w:type="spellStart"/>
      <w:r w:rsidRPr="00516319">
        <w:rPr>
          <w:bCs/>
          <w:color w:val="000000"/>
          <w:lang w:bidi="hi-IN"/>
        </w:rPr>
        <w:t>superscribed</w:t>
      </w:r>
      <w:proofErr w:type="spellEnd"/>
      <w:r w:rsidRPr="00516319">
        <w:rPr>
          <w:bCs/>
          <w:color w:val="000000"/>
          <w:lang w:bidi="hi-IN"/>
        </w:rPr>
        <w:t xml:space="preserve"> with " </w:t>
      </w:r>
      <w:r w:rsidR="00376DD0">
        <w:rPr>
          <w:bCs/>
          <w:color w:val="000000"/>
          <w:lang w:bidi="hi-IN"/>
        </w:rPr>
        <w:t xml:space="preserve">Quotation </w:t>
      </w:r>
      <w:r w:rsidRPr="00516319">
        <w:rPr>
          <w:bCs/>
          <w:color w:val="000000"/>
          <w:lang w:bidi="hi-IN"/>
        </w:rPr>
        <w:t xml:space="preserve">for </w:t>
      </w:r>
    </w:p>
    <w:p w:rsidR="007D5F85" w:rsidRPr="00516319" w:rsidRDefault="008A1DB8" w:rsidP="007D5F85">
      <w:pPr>
        <w:tabs>
          <w:tab w:val="left" w:pos="360"/>
          <w:tab w:val="left" w:pos="450"/>
        </w:tabs>
        <w:spacing w:before="15" w:after="15"/>
        <w:contextualSpacing/>
        <w:jc w:val="both"/>
        <w:rPr>
          <w:bCs/>
          <w:color w:val="000000"/>
          <w:lang w:bidi="hi-IN"/>
        </w:rPr>
      </w:pPr>
      <w:r>
        <w:rPr>
          <w:bCs/>
          <w:color w:val="000000"/>
        </w:rPr>
        <w:t xml:space="preserve">       </w:t>
      </w:r>
      <w:proofErr w:type="spellStart"/>
      <w:r w:rsidRPr="00793F2A">
        <w:rPr>
          <w:bCs/>
          <w:color w:val="000000"/>
        </w:rPr>
        <w:t>CeNS</w:t>
      </w:r>
      <w:proofErr w:type="spellEnd"/>
      <w:r>
        <w:rPr>
          <w:bCs/>
          <w:color w:val="000000"/>
        </w:rPr>
        <w:t>/2017-18/SERB/CVY/F01</w:t>
      </w:r>
      <w:r w:rsidRPr="00793F2A">
        <w:rPr>
          <w:bCs/>
          <w:color w:val="000000"/>
        </w:rPr>
        <w:t xml:space="preserve">  </w:t>
      </w:r>
      <w:r w:rsidR="00793F2A" w:rsidRPr="00516319">
        <w:rPr>
          <w:bCs/>
          <w:color w:val="000000"/>
          <w:lang w:bidi="hi-IN"/>
        </w:rPr>
        <w:t>”</w:t>
      </w:r>
    </w:p>
    <w:p w:rsidR="00933B3E" w:rsidRPr="00516319" w:rsidRDefault="00933B3E" w:rsidP="007D5F85">
      <w:pPr>
        <w:tabs>
          <w:tab w:val="left" w:pos="360"/>
          <w:tab w:val="left" w:pos="450"/>
        </w:tabs>
        <w:spacing w:before="15" w:after="15"/>
        <w:contextualSpacing/>
        <w:jc w:val="both"/>
        <w:rPr>
          <w:bCs/>
          <w:color w:val="000000"/>
          <w:lang w:bidi="hi-IN"/>
        </w:rPr>
      </w:pPr>
    </w:p>
    <w:p w:rsidR="007D5F85" w:rsidRPr="00516319" w:rsidRDefault="007D5F85" w:rsidP="00914D54">
      <w:pPr>
        <w:numPr>
          <w:ilvl w:val="0"/>
          <w:numId w:val="4"/>
        </w:numPr>
        <w:tabs>
          <w:tab w:val="left" w:pos="3990"/>
        </w:tabs>
        <w:spacing w:before="15" w:after="15"/>
        <w:contextualSpacing/>
        <w:jc w:val="both"/>
        <w:rPr>
          <w:bCs/>
          <w:color w:val="000000"/>
          <w:lang w:bidi="hi-IN"/>
        </w:rPr>
      </w:pPr>
      <w:r w:rsidRPr="00516319">
        <w:rPr>
          <w:bCs/>
          <w:color w:val="000000"/>
          <w:lang w:bidi="hi-IN"/>
        </w:rPr>
        <w:t xml:space="preserve"> </w:t>
      </w:r>
      <w:r w:rsidR="00376DD0">
        <w:rPr>
          <w:bCs/>
          <w:color w:val="000000"/>
          <w:lang w:bidi="hi-IN"/>
        </w:rPr>
        <w:t xml:space="preserve">Quotation </w:t>
      </w:r>
      <w:r w:rsidRPr="00516319">
        <w:rPr>
          <w:bCs/>
          <w:color w:val="000000"/>
          <w:lang w:bidi="hi-IN"/>
        </w:rPr>
        <w:t xml:space="preserve"> received after the due date shall not be considered.</w:t>
      </w:r>
    </w:p>
    <w:p w:rsidR="00933B3E" w:rsidRPr="00516319" w:rsidRDefault="00933B3E" w:rsidP="00933B3E">
      <w:pPr>
        <w:tabs>
          <w:tab w:val="left" w:pos="3990"/>
        </w:tabs>
        <w:spacing w:before="15" w:after="15"/>
        <w:ind w:left="360"/>
        <w:contextualSpacing/>
        <w:jc w:val="both"/>
        <w:rPr>
          <w:bCs/>
          <w:color w:val="000000"/>
          <w:lang w:bidi="hi-IN"/>
        </w:rPr>
      </w:pPr>
    </w:p>
    <w:p w:rsidR="00933B3E" w:rsidRPr="00516319" w:rsidRDefault="007D5F85" w:rsidP="00914D54">
      <w:pPr>
        <w:numPr>
          <w:ilvl w:val="0"/>
          <w:numId w:val="4"/>
        </w:numPr>
        <w:tabs>
          <w:tab w:val="left" w:pos="540"/>
        </w:tabs>
        <w:spacing w:before="15" w:after="15"/>
        <w:contextualSpacing/>
        <w:jc w:val="both"/>
        <w:rPr>
          <w:bCs/>
          <w:color w:val="000000"/>
          <w:lang w:bidi="hi-IN"/>
        </w:rPr>
      </w:pPr>
      <w:r w:rsidRPr="00516319">
        <w:rPr>
          <w:bCs/>
          <w:color w:val="000000"/>
          <w:lang w:bidi="hi-IN"/>
        </w:rPr>
        <w:t xml:space="preserve"> The Centre is exempt from paying Central Excise of Customs duty on purchase</w:t>
      </w:r>
      <w:r w:rsidR="00933B3E" w:rsidRPr="00516319">
        <w:rPr>
          <w:bCs/>
          <w:color w:val="000000"/>
          <w:lang w:bidi="hi-IN"/>
        </w:rPr>
        <w:t xml:space="preserve"> under the Govt. of India  </w:t>
      </w:r>
    </w:p>
    <w:p w:rsidR="007D5F85" w:rsidRPr="00516319" w:rsidRDefault="00933B3E" w:rsidP="00933B3E">
      <w:pPr>
        <w:tabs>
          <w:tab w:val="left" w:pos="540"/>
        </w:tabs>
        <w:spacing w:before="15" w:after="15"/>
        <w:ind w:left="360"/>
        <w:contextualSpacing/>
        <w:jc w:val="both"/>
        <w:rPr>
          <w:bCs/>
          <w:color w:val="000000"/>
          <w:lang w:bidi="hi-IN"/>
        </w:rPr>
      </w:pPr>
      <w:r w:rsidRPr="00516319">
        <w:rPr>
          <w:bCs/>
          <w:color w:val="000000"/>
          <w:lang w:bidi="hi-IN"/>
        </w:rPr>
        <w:t xml:space="preserve">  Notification No. 11/280/1993-TU-V dated </w:t>
      </w:r>
      <w:r w:rsidR="004D1B2B">
        <w:rPr>
          <w:bCs/>
          <w:color w:val="000000"/>
          <w:lang w:bidi="hi-IN"/>
        </w:rPr>
        <w:t>29</w:t>
      </w:r>
      <w:r w:rsidRPr="00516319">
        <w:rPr>
          <w:bCs/>
          <w:color w:val="000000"/>
          <w:lang w:bidi="hi-IN"/>
        </w:rPr>
        <w:t xml:space="preserve"> A</w:t>
      </w:r>
      <w:r w:rsidR="004D1B2B">
        <w:rPr>
          <w:bCs/>
          <w:color w:val="000000"/>
          <w:lang w:bidi="hi-IN"/>
        </w:rPr>
        <w:t xml:space="preserve">pril </w:t>
      </w:r>
      <w:r w:rsidRPr="00516319">
        <w:rPr>
          <w:bCs/>
          <w:color w:val="000000"/>
          <w:lang w:bidi="hi-IN"/>
        </w:rPr>
        <w:t>201</w:t>
      </w:r>
      <w:r w:rsidR="004D1B2B">
        <w:rPr>
          <w:bCs/>
          <w:color w:val="000000"/>
          <w:lang w:bidi="hi-IN"/>
        </w:rPr>
        <w:t>6</w:t>
      </w:r>
      <w:r w:rsidRPr="00516319">
        <w:rPr>
          <w:bCs/>
          <w:color w:val="000000"/>
          <w:lang w:bidi="hi-IN"/>
        </w:rPr>
        <w:t>.</w:t>
      </w:r>
    </w:p>
    <w:p w:rsidR="007D5F85" w:rsidRPr="00516319" w:rsidRDefault="007D5F85" w:rsidP="007D5F85">
      <w:pPr>
        <w:tabs>
          <w:tab w:val="left" w:pos="3990"/>
        </w:tabs>
        <w:ind w:left="540"/>
        <w:contextualSpacing/>
        <w:jc w:val="both"/>
        <w:rPr>
          <w:bCs/>
          <w:color w:val="000000"/>
          <w:lang w:bidi="hi-IN"/>
        </w:rPr>
      </w:pPr>
    </w:p>
    <w:p w:rsidR="003267A1" w:rsidRPr="008B7289" w:rsidRDefault="007D5F85" w:rsidP="003267A1">
      <w:pPr>
        <w:autoSpaceDE w:val="0"/>
        <w:autoSpaceDN w:val="0"/>
        <w:adjustRightInd w:val="0"/>
        <w:ind w:left="6480"/>
        <w:jc w:val="center"/>
        <w:rPr>
          <w:color w:val="000000"/>
          <w:sz w:val="26"/>
        </w:rPr>
      </w:pPr>
      <w:r w:rsidRPr="00516319">
        <w:rPr>
          <w:bCs/>
          <w:color w:val="000000"/>
          <w:lang w:bidi="hi-IN"/>
        </w:rPr>
        <w:t xml:space="preserve">        </w:t>
      </w:r>
      <w:r w:rsidRPr="00516319">
        <w:rPr>
          <w:bCs/>
          <w:color w:val="000000"/>
          <w:lang w:bidi="hi-IN"/>
        </w:rPr>
        <w:tab/>
      </w:r>
      <w:r w:rsidRPr="00516319">
        <w:rPr>
          <w:bCs/>
          <w:color w:val="000000"/>
          <w:lang w:bidi="hi-IN"/>
        </w:rPr>
        <w:tab/>
      </w:r>
      <w:r w:rsidRPr="00516319">
        <w:rPr>
          <w:bCs/>
          <w:color w:val="000000"/>
          <w:lang w:bidi="hi-IN"/>
        </w:rPr>
        <w:tab/>
      </w:r>
      <w:r w:rsidRPr="00516319">
        <w:rPr>
          <w:bCs/>
          <w:color w:val="000000"/>
          <w:lang w:bidi="hi-IN"/>
        </w:rPr>
        <w:tab/>
        <w:t xml:space="preserve">                                   </w:t>
      </w:r>
      <w:r w:rsidR="003267A1" w:rsidRPr="008B7289">
        <w:rPr>
          <w:color w:val="000000"/>
          <w:sz w:val="26"/>
        </w:rPr>
        <w:t xml:space="preserve">Yours </w:t>
      </w:r>
      <w:r w:rsidR="003267A1">
        <w:rPr>
          <w:color w:val="000000"/>
          <w:sz w:val="26"/>
        </w:rPr>
        <w:t>sincerely</w:t>
      </w:r>
    </w:p>
    <w:p w:rsidR="003267A1" w:rsidRPr="008B7289" w:rsidRDefault="003267A1" w:rsidP="003267A1">
      <w:pPr>
        <w:autoSpaceDE w:val="0"/>
        <w:autoSpaceDN w:val="0"/>
        <w:adjustRightInd w:val="0"/>
        <w:ind w:left="6480"/>
        <w:jc w:val="center"/>
        <w:rPr>
          <w:color w:val="000000"/>
          <w:sz w:val="26"/>
        </w:rPr>
      </w:pPr>
    </w:p>
    <w:p w:rsidR="003267A1" w:rsidRDefault="00132FDF" w:rsidP="003267A1">
      <w:pPr>
        <w:autoSpaceDE w:val="0"/>
        <w:autoSpaceDN w:val="0"/>
        <w:adjustRightInd w:val="0"/>
        <w:ind w:left="6480"/>
        <w:jc w:val="center"/>
        <w:rPr>
          <w:color w:val="000000"/>
          <w:sz w:val="26"/>
        </w:rPr>
      </w:pPr>
      <w:proofErr w:type="spellStart"/>
      <w:r>
        <w:rPr>
          <w:color w:val="000000"/>
          <w:sz w:val="26"/>
        </w:rPr>
        <w:t>Sd</w:t>
      </w:r>
      <w:proofErr w:type="spellEnd"/>
      <w:r>
        <w:rPr>
          <w:color w:val="000000"/>
          <w:sz w:val="26"/>
        </w:rPr>
        <w:t>/-</w:t>
      </w:r>
    </w:p>
    <w:p w:rsidR="003267A1" w:rsidRPr="008B7289" w:rsidRDefault="003267A1" w:rsidP="003267A1">
      <w:pPr>
        <w:autoSpaceDE w:val="0"/>
        <w:autoSpaceDN w:val="0"/>
        <w:adjustRightInd w:val="0"/>
        <w:ind w:left="6480"/>
        <w:jc w:val="center"/>
        <w:rPr>
          <w:color w:val="000000"/>
          <w:sz w:val="26"/>
        </w:rPr>
      </w:pPr>
      <w:r w:rsidRPr="008B7289">
        <w:rPr>
          <w:color w:val="000000"/>
          <w:sz w:val="26"/>
        </w:rPr>
        <w:t>Administrative Officer</w:t>
      </w:r>
    </w:p>
    <w:p w:rsidR="007D5F85" w:rsidRDefault="007D5F85" w:rsidP="003267A1">
      <w:pPr>
        <w:tabs>
          <w:tab w:val="left" w:pos="3990"/>
        </w:tabs>
        <w:ind w:left="540"/>
        <w:contextualSpacing/>
        <w:jc w:val="both"/>
        <w:rPr>
          <w:bCs/>
          <w:color w:val="000000"/>
          <w:lang w:bidi="hi-IN"/>
        </w:rPr>
      </w:pPr>
    </w:p>
    <w:p w:rsidR="007D5F85" w:rsidRDefault="007D5F85" w:rsidP="007D5F85">
      <w:pPr>
        <w:tabs>
          <w:tab w:val="left" w:pos="3990"/>
        </w:tabs>
        <w:spacing w:line="360" w:lineRule="auto"/>
        <w:ind w:left="3990"/>
        <w:jc w:val="both"/>
        <w:rPr>
          <w:bCs/>
          <w:color w:val="000000"/>
          <w:lang w:bidi="hi-IN"/>
        </w:rPr>
      </w:pPr>
    </w:p>
    <w:p w:rsidR="007D5F85" w:rsidRDefault="007D5F85" w:rsidP="007D5F85">
      <w:pPr>
        <w:tabs>
          <w:tab w:val="left" w:pos="3990"/>
        </w:tabs>
        <w:spacing w:line="360" w:lineRule="auto"/>
        <w:ind w:left="3990"/>
        <w:jc w:val="both"/>
        <w:rPr>
          <w:bCs/>
          <w:color w:val="000000"/>
          <w:lang w:bidi="hi-IN"/>
        </w:rPr>
      </w:pPr>
    </w:p>
    <w:p w:rsidR="007D5F85" w:rsidRDefault="007D5F85" w:rsidP="007D5F85">
      <w:pPr>
        <w:tabs>
          <w:tab w:val="left" w:pos="3990"/>
        </w:tabs>
        <w:spacing w:line="360" w:lineRule="auto"/>
        <w:ind w:left="3990"/>
        <w:jc w:val="both"/>
        <w:rPr>
          <w:bCs/>
          <w:color w:val="000000"/>
          <w:lang w:bidi="hi-IN"/>
        </w:rPr>
      </w:pPr>
    </w:p>
    <w:p w:rsidR="007D5F85" w:rsidRDefault="007D5F85" w:rsidP="007D5F85">
      <w:pPr>
        <w:tabs>
          <w:tab w:val="left" w:pos="3990"/>
        </w:tabs>
        <w:spacing w:line="360" w:lineRule="auto"/>
        <w:ind w:left="3990"/>
        <w:jc w:val="both"/>
        <w:rPr>
          <w:bCs/>
          <w:color w:val="000000"/>
          <w:lang w:bidi="hi-IN"/>
        </w:rPr>
      </w:pPr>
    </w:p>
    <w:p w:rsidR="007D5F85" w:rsidRDefault="007D5F85" w:rsidP="007D5F85">
      <w:pPr>
        <w:tabs>
          <w:tab w:val="left" w:pos="3990"/>
        </w:tabs>
        <w:spacing w:line="360" w:lineRule="auto"/>
        <w:ind w:left="3990"/>
        <w:jc w:val="both"/>
        <w:rPr>
          <w:bCs/>
          <w:color w:val="000000"/>
          <w:lang w:bidi="hi-IN"/>
        </w:rPr>
      </w:pPr>
    </w:p>
    <w:p w:rsidR="00220AB7" w:rsidRDefault="00220AB7" w:rsidP="007D5F85">
      <w:pPr>
        <w:tabs>
          <w:tab w:val="left" w:pos="3990"/>
        </w:tabs>
        <w:spacing w:line="360" w:lineRule="auto"/>
        <w:ind w:left="3990"/>
        <w:jc w:val="both"/>
        <w:rPr>
          <w:bCs/>
          <w:color w:val="000000"/>
          <w:lang w:bidi="hi-IN"/>
        </w:rPr>
      </w:pPr>
    </w:p>
    <w:p w:rsidR="00220AB7" w:rsidRDefault="00220AB7" w:rsidP="007D5F85">
      <w:pPr>
        <w:tabs>
          <w:tab w:val="left" w:pos="3990"/>
        </w:tabs>
        <w:spacing w:line="360" w:lineRule="auto"/>
        <w:ind w:left="3990"/>
        <w:jc w:val="both"/>
        <w:rPr>
          <w:bCs/>
          <w:color w:val="000000"/>
          <w:lang w:bidi="hi-IN"/>
        </w:rPr>
      </w:pPr>
    </w:p>
    <w:p w:rsidR="00132FDF" w:rsidRDefault="00132FDF" w:rsidP="007D5F85">
      <w:pPr>
        <w:tabs>
          <w:tab w:val="left" w:pos="3990"/>
        </w:tabs>
        <w:spacing w:line="360" w:lineRule="auto"/>
        <w:ind w:left="3990"/>
        <w:jc w:val="both"/>
        <w:rPr>
          <w:bCs/>
          <w:color w:val="000000"/>
          <w:lang w:bidi="hi-IN"/>
        </w:rPr>
      </w:pPr>
    </w:p>
    <w:p w:rsidR="00132FDF" w:rsidRDefault="00132FDF" w:rsidP="007D5F85">
      <w:pPr>
        <w:tabs>
          <w:tab w:val="left" w:pos="3990"/>
        </w:tabs>
        <w:spacing w:line="360" w:lineRule="auto"/>
        <w:ind w:left="3990"/>
        <w:jc w:val="both"/>
        <w:rPr>
          <w:bCs/>
          <w:color w:val="000000"/>
          <w:lang w:bidi="hi-IN"/>
        </w:rPr>
      </w:pPr>
    </w:p>
    <w:p w:rsidR="00132FDF" w:rsidRDefault="00132FDF" w:rsidP="007D5F85">
      <w:pPr>
        <w:tabs>
          <w:tab w:val="left" w:pos="3990"/>
        </w:tabs>
        <w:spacing w:line="360" w:lineRule="auto"/>
        <w:ind w:left="3990"/>
        <w:jc w:val="both"/>
        <w:rPr>
          <w:bCs/>
          <w:color w:val="000000"/>
          <w:lang w:bidi="hi-IN"/>
        </w:rPr>
      </w:pPr>
    </w:p>
    <w:p w:rsidR="00093584" w:rsidRDefault="00093584" w:rsidP="007D5F85">
      <w:pPr>
        <w:tabs>
          <w:tab w:val="left" w:pos="3990"/>
        </w:tabs>
        <w:spacing w:line="360" w:lineRule="auto"/>
        <w:ind w:left="3990"/>
        <w:jc w:val="both"/>
        <w:rPr>
          <w:bCs/>
          <w:color w:val="000000"/>
          <w:lang w:bidi="hi-IN"/>
        </w:rPr>
      </w:pPr>
    </w:p>
    <w:p w:rsidR="00E134F3" w:rsidRDefault="003348FF" w:rsidP="00430D17">
      <w:pPr>
        <w:spacing w:line="360" w:lineRule="auto"/>
        <w:ind w:left="851" w:hanging="1276"/>
        <w:rPr>
          <w:bCs/>
          <w:color w:val="000000"/>
          <w:lang w:bidi="hi-IN"/>
        </w:rPr>
      </w:pPr>
      <w:r>
        <w:rPr>
          <w:bCs/>
          <w:noProof/>
          <w:color w:val="000000"/>
          <w:lang w:val="en-IN" w:eastAsia="en-IN"/>
        </w:rPr>
        <w:lastRenderedPageBreak/>
        <w:pict>
          <v:shape id="_x0000_s1037" type="#_x0000_t202" style="position:absolute;left:0;text-align:left;margin-left:125.4pt;margin-top:2.1pt;width:341.35pt;height:73.9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w:txbxContent>
                <w:p w:rsidR="00430D17" w:rsidRPr="007A0483" w:rsidRDefault="00430D17" w:rsidP="00430D17">
                  <w:pPr>
                    <w:jc w:val="center"/>
                    <w:rPr>
                      <w:b/>
                      <w:sz w:val="28"/>
                    </w:rPr>
                  </w:pPr>
                  <w:r w:rsidRPr="007A0483">
                    <w:rPr>
                      <w:b/>
                      <w:sz w:val="28"/>
                    </w:rPr>
                    <w:t>CENTRE FOR NANO AND SOFT MATTER SCIENCES</w:t>
                  </w:r>
                </w:p>
                <w:p w:rsidR="00430D17" w:rsidRPr="007A0483" w:rsidRDefault="00430D17" w:rsidP="00430D17">
                  <w:pPr>
                    <w:jc w:val="center"/>
                    <w:rPr>
                      <w:b/>
                      <w:sz w:val="20"/>
                    </w:rPr>
                  </w:pPr>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
                <w:p w:rsidR="00430D17" w:rsidRDefault="00430D17" w:rsidP="00430D17">
                  <w:pPr>
                    <w:jc w:val="center"/>
                    <w:rPr>
                      <w:i/>
                      <w:sz w:val="18"/>
                    </w:rPr>
                  </w:pPr>
                  <w:r w:rsidRPr="007A0483">
                    <w:rPr>
                      <w:i/>
                      <w:sz w:val="18"/>
                    </w:rPr>
                    <w:t>Autonomous Institution under the Dept. of Science &amp; Technology, Govt. of India</w:t>
                  </w:r>
                </w:p>
                <w:p w:rsidR="00430D17" w:rsidRDefault="00430D17" w:rsidP="00430D17">
                  <w:pPr>
                    <w:jc w:val="center"/>
                    <w:rPr>
                      <w:i/>
                      <w:sz w:val="18"/>
                    </w:rPr>
                  </w:pPr>
                </w:p>
              </w:txbxContent>
            </v:textbox>
            <w10:wrap type="square"/>
          </v:shape>
        </w:pict>
      </w:r>
      <w:r w:rsidR="00430D17">
        <w:rPr>
          <w:bCs/>
          <w:color w:val="000000"/>
          <w:lang w:bidi="hi-IN"/>
        </w:rPr>
        <w:t xml:space="preserve">   </w:t>
      </w:r>
      <w:r w:rsidR="00430D17" w:rsidRPr="00430D17">
        <w:rPr>
          <w:bCs/>
          <w:noProof/>
          <w:color w:val="000000"/>
          <w:lang w:val="en-IN" w:eastAsia="en-IN"/>
        </w:rPr>
        <w:drawing>
          <wp:inline distT="0" distB="0" distL="0" distR="0">
            <wp:extent cx="1323208" cy="1114926"/>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430D17" w:rsidRPr="00A042E9" w:rsidRDefault="00430D17" w:rsidP="00430D17">
      <w:pPr>
        <w:jc w:val="center"/>
        <w:rPr>
          <w:b/>
          <w:bCs/>
          <w:sz w:val="22"/>
          <w:szCs w:val="22"/>
          <w:u w:val="single"/>
        </w:rPr>
      </w:pPr>
      <w:r w:rsidRPr="00A042E9">
        <w:rPr>
          <w:b/>
          <w:bCs/>
          <w:sz w:val="22"/>
          <w:szCs w:val="22"/>
          <w:u w:val="single"/>
        </w:rPr>
        <w:t xml:space="preserve">ANNEXURE </w:t>
      </w:r>
    </w:p>
    <w:p w:rsidR="00430D17" w:rsidRPr="00A042E9" w:rsidRDefault="00430D17" w:rsidP="00430D17">
      <w:pPr>
        <w:shd w:val="clear" w:color="auto" w:fill="FFFFFF"/>
        <w:rPr>
          <w:bCs/>
          <w:color w:val="000000"/>
          <w:sz w:val="22"/>
          <w:szCs w:val="22"/>
        </w:rPr>
      </w:pPr>
    </w:p>
    <w:p w:rsidR="002F60B4" w:rsidRPr="00A042E9" w:rsidRDefault="00430D17" w:rsidP="002F60B4">
      <w:pPr>
        <w:shd w:val="clear" w:color="auto" w:fill="FFFFFF"/>
        <w:rPr>
          <w:bCs/>
          <w:color w:val="000000"/>
          <w:sz w:val="22"/>
          <w:szCs w:val="22"/>
        </w:rPr>
      </w:pPr>
      <w:r w:rsidRPr="00A042E9">
        <w:rPr>
          <w:bCs/>
          <w:color w:val="000000"/>
          <w:sz w:val="22"/>
          <w:szCs w:val="22"/>
        </w:rPr>
        <w:t xml:space="preserve">ENQUIRY NO :  </w:t>
      </w:r>
      <w:proofErr w:type="spellStart"/>
      <w:r w:rsidR="00450C3B" w:rsidRPr="00793F2A">
        <w:rPr>
          <w:bCs/>
          <w:color w:val="000000"/>
        </w:rPr>
        <w:t>CeNS</w:t>
      </w:r>
      <w:proofErr w:type="spellEnd"/>
      <w:r w:rsidR="00450C3B">
        <w:rPr>
          <w:bCs/>
          <w:color w:val="000000"/>
        </w:rPr>
        <w:t>/2017-18/SERB/CVY/F01</w:t>
      </w:r>
      <w:r w:rsidR="00450C3B" w:rsidRPr="00793F2A">
        <w:rPr>
          <w:bCs/>
          <w:color w:val="000000"/>
        </w:rPr>
        <w:t xml:space="preserve">  </w:t>
      </w:r>
    </w:p>
    <w:p w:rsidR="002F60B4" w:rsidRPr="00A042E9" w:rsidRDefault="002F60B4" w:rsidP="002F60B4">
      <w:pPr>
        <w:shd w:val="clear" w:color="auto" w:fill="FFFFFF"/>
        <w:rPr>
          <w:bCs/>
          <w:color w:val="000000"/>
          <w:sz w:val="22"/>
          <w:szCs w:val="22"/>
        </w:rPr>
      </w:pPr>
    </w:p>
    <w:p w:rsidR="00313EC9" w:rsidRPr="00A042E9" w:rsidRDefault="00002199" w:rsidP="00450C3B">
      <w:pPr>
        <w:jc w:val="both"/>
        <w:rPr>
          <w:b/>
          <w:bCs/>
          <w:sz w:val="22"/>
          <w:szCs w:val="22"/>
          <w:u w:val="single"/>
        </w:rPr>
      </w:pPr>
      <w:r w:rsidRPr="00002199">
        <w:rPr>
          <w:b/>
          <w:sz w:val="22"/>
          <w:szCs w:val="22"/>
          <w:u w:val="single"/>
        </w:rPr>
        <w:t>SPECIFICATION</w:t>
      </w:r>
      <w:r w:rsidR="00450C3B" w:rsidRPr="00002199">
        <w:rPr>
          <w:b/>
          <w:sz w:val="22"/>
          <w:szCs w:val="22"/>
          <w:u w:val="single"/>
        </w:rPr>
        <w:t xml:space="preserve">S </w:t>
      </w:r>
      <w:r w:rsidR="00450C3B" w:rsidRPr="00450C3B">
        <w:rPr>
          <w:rFonts w:eastAsia="Calibri"/>
          <w:b/>
          <w:u w:val="single"/>
        </w:rPr>
        <w:t>FOR RESEARCH  GRADE DIFFERENTIAL SCANNING CALORIMETER (DSC)</w:t>
      </w:r>
      <w:r w:rsidR="00450C3B" w:rsidRPr="00A042E9">
        <w:rPr>
          <w:b/>
          <w:sz w:val="22"/>
          <w:szCs w:val="22"/>
          <w:u w:val="single"/>
        </w:rPr>
        <w:t xml:space="preserve"> </w:t>
      </w:r>
      <w:r w:rsidR="00450C3B" w:rsidRPr="00A042E9">
        <w:rPr>
          <w:b/>
          <w:bCs/>
          <w:sz w:val="22"/>
          <w:szCs w:val="22"/>
          <w:u w:val="single"/>
        </w:rPr>
        <w:t xml:space="preserve"> :-</w:t>
      </w:r>
    </w:p>
    <w:p w:rsidR="002F60B4" w:rsidRDefault="002F60B4" w:rsidP="002F60B4">
      <w:pPr>
        <w:jc w:val="center"/>
        <w:rPr>
          <w:b/>
          <w:sz w:val="22"/>
          <w:szCs w:val="22"/>
        </w:rPr>
      </w:pPr>
    </w:p>
    <w:p w:rsidR="00450C3B" w:rsidRDefault="00450C3B" w:rsidP="00450C3B">
      <w:pPr>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18"/>
        <w:gridCol w:w="5529"/>
      </w:tblGrid>
      <w:tr w:rsidR="00450C3B" w:rsidRPr="00C33189" w:rsidTr="005D6090">
        <w:trPr>
          <w:trHeight w:val="277"/>
        </w:trPr>
        <w:tc>
          <w:tcPr>
            <w:tcW w:w="851" w:type="dxa"/>
          </w:tcPr>
          <w:p w:rsidR="00450C3B" w:rsidRPr="00C33189" w:rsidRDefault="00450C3B" w:rsidP="005D6090">
            <w:pPr>
              <w:jc w:val="center"/>
              <w:rPr>
                <w:b/>
              </w:rPr>
            </w:pPr>
            <w:r w:rsidRPr="00C33189">
              <w:rPr>
                <w:b/>
              </w:rPr>
              <w:t>S</w:t>
            </w:r>
            <w:r>
              <w:rPr>
                <w:b/>
              </w:rPr>
              <w:t>l</w:t>
            </w:r>
            <w:r w:rsidRPr="00C33189">
              <w:rPr>
                <w:b/>
              </w:rPr>
              <w:t>.</w:t>
            </w:r>
            <w:r>
              <w:rPr>
                <w:b/>
              </w:rPr>
              <w:t xml:space="preserve"> </w:t>
            </w:r>
            <w:r w:rsidRPr="00C33189">
              <w:rPr>
                <w:b/>
              </w:rPr>
              <w:t>No.</w:t>
            </w:r>
          </w:p>
        </w:tc>
        <w:tc>
          <w:tcPr>
            <w:tcW w:w="8647" w:type="dxa"/>
            <w:gridSpan w:val="2"/>
          </w:tcPr>
          <w:p w:rsidR="00450C3B" w:rsidRPr="00C33189" w:rsidRDefault="00450C3B" w:rsidP="005D6090">
            <w:pPr>
              <w:jc w:val="center"/>
              <w:rPr>
                <w:b/>
              </w:rPr>
            </w:pPr>
            <w:r w:rsidRPr="00C33189">
              <w:rPr>
                <w:b/>
              </w:rPr>
              <w:t>Descriptions</w:t>
            </w:r>
          </w:p>
        </w:tc>
      </w:tr>
      <w:tr w:rsidR="00450C3B" w:rsidRPr="0099339D" w:rsidTr="005D6090">
        <w:trPr>
          <w:trHeight w:val="303"/>
        </w:trPr>
        <w:tc>
          <w:tcPr>
            <w:tcW w:w="851" w:type="dxa"/>
          </w:tcPr>
          <w:p w:rsidR="00450C3B" w:rsidRPr="0099339D" w:rsidRDefault="00450C3B" w:rsidP="005D6090">
            <w:pPr>
              <w:jc w:val="center"/>
            </w:pPr>
            <w:r w:rsidRPr="0099339D">
              <w:t>1</w:t>
            </w:r>
          </w:p>
        </w:tc>
        <w:tc>
          <w:tcPr>
            <w:tcW w:w="3118" w:type="dxa"/>
          </w:tcPr>
          <w:p w:rsidR="00450C3B" w:rsidRPr="0099339D" w:rsidRDefault="00450C3B" w:rsidP="005D6090">
            <w:pPr>
              <w:jc w:val="both"/>
            </w:pPr>
            <w:r w:rsidRPr="0099339D">
              <w:rPr>
                <w:bCs/>
              </w:rPr>
              <w:t>Dynamic range</w:t>
            </w:r>
            <w:r>
              <w:rPr>
                <w:bCs/>
              </w:rPr>
              <w:t xml:space="preserve"> </w:t>
            </w:r>
            <w:r w:rsidRPr="0099339D">
              <w:rPr>
                <w:bCs/>
              </w:rPr>
              <w:t>:</w:t>
            </w:r>
          </w:p>
        </w:tc>
        <w:tc>
          <w:tcPr>
            <w:tcW w:w="5529" w:type="dxa"/>
          </w:tcPr>
          <w:p w:rsidR="00450C3B" w:rsidRPr="0099339D" w:rsidRDefault="00450C3B" w:rsidP="005D6090">
            <w:pPr>
              <w:jc w:val="both"/>
            </w:pPr>
            <w:r w:rsidRPr="0099339D">
              <w:t xml:space="preserve">± 350 </w:t>
            </w:r>
            <w:proofErr w:type="spellStart"/>
            <w:r w:rsidRPr="0099339D">
              <w:t>mW</w:t>
            </w:r>
            <w:proofErr w:type="spellEnd"/>
            <w:r w:rsidRPr="0099339D">
              <w:t xml:space="preserve"> or better </w:t>
            </w:r>
          </w:p>
        </w:tc>
      </w:tr>
      <w:tr w:rsidR="00450C3B" w:rsidRPr="0099339D" w:rsidTr="005D6090">
        <w:trPr>
          <w:trHeight w:val="279"/>
        </w:trPr>
        <w:tc>
          <w:tcPr>
            <w:tcW w:w="851" w:type="dxa"/>
          </w:tcPr>
          <w:p w:rsidR="00450C3B" w:rsidRPr="0099339D" w:rsidRDefault="00450C3B" w:rsidP="005D6090">
            <w:pPr>
              <w:jc w:val="center"/>
            </w:pPr>
            <w:r w:rsidRPr="0099339D">
              <w:t>2</w:t>
            </w:r>
          </w:p>
        </w:tc>
        <w:tc>
          <w:tcPr>
            <w:tcW w:w="3118" w:type="dxa"/>
          </w:tcPr>
          <w:p w:rsidR="00450C3B" w:rsidRPr="0099339D" w:rsidRDefault="00450C3B" w:rsidP="005D6090">
            <w:pPr>
              <w:jc w:val="both"/>
            </w:pPr>
            <w:r w:rsidRPr="0099339D">
              <w:t>Accuracy</w:t>
            </w:r>
            <w:r>
              <w:t xml:space="preserve"> </w:t>
            </w:r>
            <w:r w:rsidRPr="0099339D">
              <w:t>:</w:t>
            </w:r>
          </w:p>
        </w:tc>
        <w:tc>
          <w:tcPr>
            <w:tcW w:w="5529" w:type="dxa"/>
          </w:tcPr>
          <w:p w:rsidR="00450C3B" w:rsidRPr="0099339D" w:rsidRDefault="00450C3B" w:rsidP="005D6090">
            <w:pPr>
              <w:jc w:val="both"/>
            </w:pPr>
            <w:r w:rsidRPr="0099339D">
              <w:t xml:space="preserve">&lt; ±0.2% or better </w:t>
            </w:r>
          </w:p>
        </w:tc>
      </w:tr>
      <w:tr w:rsidR="00450C3B" w:rsidRPr="0099339D" w:rsidTr="005D6090">
        <w:tc>
          <w:tcPr>
            <w:tcW w:w="851" w:type="dxa"/>
          </w:tcPr>
          <w:p w:rsidR="00450C3B" w:rsidRPr="0099339D" w:rsidRDefault="00450C3B" w:rsidP="005D6090">
            <w:pPr>
              <w:jc w:val="center"/>
            </w:pPr>
            <w:r w:rsidRPr="0099339D">
              <w:t>3</w:t>
            </w:r>
          </w:p>
        </w:tc>
        <w:tc>
          <w:tcPr>
            <w:tcW w:w="3118" w:type="dxa"/>
          </w:tcPr>
          <w:p w:rsidR="00450C3B" w:rsidRPr="0099339D" w:rsidRDefault="00450C3B" w:rsidP="005D6090">
            <w:pPr>
              <w:jc w:val="both"/>
            </w:pPr>
            <w:r w:rsidRPr="0099339D">
              <w:rPr>
                <w:bCs/>
              </w:rPr>
              <w:t>Enthalpy Precision</w:t>
            </w:r>
            <w:r>
              <w:rPr>
                <w:bCs/>
              </w:rPr>
              <w:t xml:space="preserve"> </w:t>
            </w:r>
            <w:r w:rsidRPr="0099339D">
              <w:rPr>
                <w:bCs/>
              </w:rPr>
              <w:t xml:space="preserve">: </w:t>
            </w:r>
          </w:p>
        </w:tc>
        <w:tc>
          <w:tcPr>
            <w:tcW w:w="5529" w:type="dxa"/>
          </w:tcPr>
          <w:p w:rsidR="00450C3B" w:rsidRPr="0099339D" w:rsidRDefault="00450C3B" w:rsidP="005D6090">
            <w:pPr>
              <w:pStyle w:val="ListParagraph"/>
              <w:autoSpaceDE w:val="0"/>
              <w:autoSpaceDN w:val="0"/>
              <w:adjustRightInd w:val="0"/>
              <w:ind w:left="0"/>
            </w:pPr>
            <w:r w:rsidRPr="0099339D">
              <w:t xml:space="preserve">&lt; ± 0.04% or better </w:t>
            </w:r>
          </w:p>
        </w:tc>
      </w:tr>
      <w:tr w:rsidR="00450C3B" w:rsidRPr="0099339D" w:rsidTr="005D6090">
        <w:tc>
          <w:tcPr>
            <w:tcW w:w="851" w:type="dxa"/>
          </w:tcPr>
          <w:p w:rsidR="00450C3B" w:rsidRPr="0099339D" w:rsidRDefault="00450C3B" w:rsidP="005D6090">
            <w:pPr>
              <w:jc w:val="center"/>
            </w:pPr>
            <w:r>
              <w:t>4</w:t>
            </w:r>
          </w:p>
        </w:tc>
        <w:tc>
          <w:tcPr>
            <w:tcW w:w="3118" w:type="dxa"/>
          </w:tcPr>
          <w:p w:rsidR="00450C3B" w:rsidRPr="0099339D" w:rsidRDefault="00450C3B" w:rsidP="005D6090">
            <w:pPr>
              <w:jc w:val="both"/>
            </w:pPr>
            <w:r>
              <w:t>Base line drift :</w:t>
            </w:r>
          </w:p>
        </w:tc>
        <w:tc>
          <w:tcPr>
            <w:tcW w:w="5529" w:type="dxa"/>
          </w:tcPr>
          <w:p w:rsidR="00450C3B" w:rsidRPr="00BA4501" w:rsidRDefault="00450C3B" w:rsidP="005D6090">
            <w:pPr>
              <w:jc w:val="both"/>
            </w:pPr>
            <w:r w:rsidRPr="00BA4501">
              <w:t xml:space="preserve">50 </w:t>
            </w:r>
            <w:proofErr w:type="spellStart"/>
            <w:r w:rsidRPr="00BA4501">
              <w:t>microW</w:t>
            </w:r>
            <w:proofErr w:type="spellEnd"/>
            <w:r w:rsidRPr="00BA4501">
              <w:t xml:space="preserve"> or lower</w:t>
            </w:r>
          </w:p>
        </w:tc>
      </w:tr>
      <w:tr w:rsidR="00450C3B" w:rsidRPr="0099339D" w:rsidTr="005D6090">
        <w:tc>
          <w:tcPr>
            <w:tcW w:w="851" w:type="dxa"/>
          </w:tcPr>
          <w:p w:rsidR="00450C3B" w:rsidRPr="0099339D" w:rsidRDefault="00450C3B" w:rsidP="005D6090">
            <w:pPr>
              <w:jc w:val="center"/>
            </w:pPr>
            <w:r>
              <w:t>5</w:t>
            </w:r>
          </w:p>
        </w:tc>
        <w:tc>
          <w:tcPr>
            <w:tcW w:w="3118" w:type="dxa"/>
          </w:tcPr>
          <w:p w:rsidR="00450C3B" w:rsidRPr="0099339D" w:rsidRDefault="00450C3B" w:rsidP="005D6090">
            <w:pPr>
              <w:jc w:val="both"/>
            </w:pPr>
            <w:r w:rsidRPr="0099339D">
              <w:t>Heating rate</w:t>
            </w:r>
            <w:r>
              <w:t xml:space="preserve"> </w:t>
            </w:r>
            <w:r w:rsidRPr="0099339D">
              <w:t>:</w:t>
            </w:r>
          </w:p>
        </w:tc>
        <w:tc>
          <w:tcPr>
            <w:tcW w:w="5529" w:type="dxa"/>
          </w:tcPr>
          <w:p w:rsidR="00450C3B" w:rsidRPr="00BA4501" w:rsidRDefault="00450C3B" w:rsidP="005D6090">
            <w:pPr>
              <w:pStyle w:val="ListParagraph"/>
              <w:autoSpaceDE w:val="0"/>
              <w:autoSpaceDN w:val="0"/>
              <w:adjustRightInd w:val="0"/>
              <w:ind w:left="0"/>
              <w:rPr>
                <w:bCs/>
              </w:rPr>
            </w:pPr>
            <w:r w:rsidRPr="00BA4501">
              <w:t xml:space="preserve">0.02 to </w:t>
            </w:r>
            <w:r>
              <w:t>50</w:t>
            </w:r>
            <w:r w:rsidRPr="00BA4501">
              <w:t xml:space="preserve"> ˚C/min or better </w:t>
            </w:r>
          </w:p>
        </w:tc>
      </w:tr>
      <w:tr w:rsidR="00450C3B" w:rsidRPr="0099339D" w:rsidTr="005D6090">
        <w:tc>
          <w:tcPr>
            <w:tcW w:w="851" w:type="dxa"/>
          </w:tcPr>
          <w:p w:rsidR="00450C3B" w:rsidRPr="0099339D" w:rsidRDefault="00450C3B" w:rsidP="005D6090">
            <w:pPr>
              <w:jc w:val="center"/>
            </w:pPr>
            <w:r>
              <w:t>6</w:t>
            </w:r>
          </w:p>
        </w:tc>
        <w:tc>
          <w:tcPr>
            <w:tcW w:w="3118" w:type="dxa"/>
          </w:tcPr>
          <w:p w:rsidR="00450C3B" w:rsidRPr="0099339D" w:rsidRDefault="00450C3B" w:rsidP="005D6090">
            <w:pPr>
              <w:jc w:val="both"/>
            </w:pPr>
            <w:r w:rsidRPr="0099339D">
              <w:t>Cooling rate</w:t>
            </w:r>
            <w:r>
              <w:t xml:space="preserve"> </w:t>
            </w:r>
            <w:r w:rsidRPr="0099339D">
              <w:t>:</w:t>
            </w:r>
          </w:p>
        </w:tc>
        <w:tc>
          <w:tcPr>
            <w:tcW w:w="5529" w:type="dxa"/>
          </w:tcPr>
          <w:p w:rsidR="00450C3B" w:rsidRPr="00BA4501" w:rsidRDefault="00450C3B" w:rsidP="005D6090">
            <w:pPr>
              <w:pStyle w:val="ListParagraph"/>
              <w:autoSpaceDE w:val="0"/>
              <w:autoSpaceDN w:val="0"/>
              <w:adjustRightInd w:val="0"/>
              <w:ind w:left="0"/>
              <w:rPr>
                <w:bCs/>
              </w:rPr>
            </w:pPr>
            <w:r w:rsidRPr="00BA4501">
              <w:t xml:space="preserve">0.02 to </w:t>
            </w:r>
            <w:r>
              <w:t>50</w:t>
            </w:r>
            <w:r w:rsidRPr="00BA4501">
              <w:t xml:space="preserve"> ˚C/min or better </w:t>
            </w:r>
          </w:p>
        </w:tc>
      </w:tr>
      <w:tr w:rsidR="00450C3B" w:rsidRPr="0099339D" w:rsidTr="005D6090">
        <w:tc>
          <w:tcPr>
            <w:tcW w:w="851" w:type="dxa"/>
          </w:tcPr>
          <w:p w:rsidR="00450C3B" w:rsidRPr="0099339D" w:rsidRDefault="00450C3B" w:rsidP="005D6090">
            <w:pPr>
              <w:jc w:val="center"/>
            </w:pPr>
            <w:r>
              <w:t>7</w:t>
            </w:r>
          </w:p>
        </w:tc>
        <w:tc>
          <w:tcPr>
            <w:tcW w:w="3118" w:type="dxa"/>
          </w:tcPr>
          <w:p w:rsidR="00450C3B" w:rsidRPr="0099339D" w:rsidRDefault="00450C3B" w:rsidP="005D6090">
            <w:pPr>
              <w:jc w:val="both"/>
            </w:pPr>
            <w:r w:rsidRPr="0099339D">
              <w:t>Data Points per seconds</w:t>
            </w:r>
            <w:r>
              <w:t xml:space="preserve"> </w:t>
            </w:r>
            <w:r w:rsidRPr="0099339D">
              <w:t>:</w:t>
            </w:r>
          </w:p>
        </w:tc>
        <w:tc>
          <w:tcPr>
            <w:tcW w:w="5529" w:type="dxa"/>
          </w:tcPr>
          <w:p w:rsidR="00450C3B" w:rsidRPr="0099339D" w:rsidRDefault="00450C3B" w:rsidP="005D6090">
            <w:pPr>
              <w:jc w:val="both"/>
            </w:pPr>
            <w:r>
              <w:t>30</w:t>
            </w:r>
            <w:r w:rsidRPr="0099339D">
              <w:t xml:space="preserve"> or Higher</w:t>
            </w:r>
          </w:p>
        </w:tc>
      </w:tr>
      <w:tr w:rsidR="00450C3B" w:rsidRPr="0099339D" w:rsidTr="005D6090">
        <w:tc>
          <w:tcPr>
            <w:tcW w:w="851" w:type="dxa"/>
          </w:tcPr>
          <w:p w:rsidR="00450C3B" w:rsidRPr="0099339D" w:rsidRDefault="00450C3B" w:rsidP="005D6090">
            <w:pPr>
              <w:jc w:val="center"/>
            </w:pPr>
            <w:r>
              <w:t>8</w:t>
            </w:r>
          </w:p>
        </w:tc>
        <w:tc>
          <w:tcPr>
            <w:tcW w:w="3118" w:type="dxa"/>
          </w:tcPr>
          <w:p w:rsidR="00450C3B" w:rsidRPr="0099339D" w:rsidRDefault="00450C3B" w:rsidP="005D6090">
            <w:pPr>
              <w:jc w:val="both"/>
              <w:rPr>
                <w:bCs/>
              </w:rPr>
            </w:pPr>
            <w:r w:rsidRPr="0099339D">
              <w:rPr>
                <w:bCs/>
              </w:rPr>
              <w:t>Temperature Performance</w:t>
            </w:r>
            <w:r>
              <w:rPr>
                <w:bCs/>
              </w:rPr>
              <w:t xml:space="preserve"> </w:t>
            </w:r>
            <w:r w:rsidRPr="0099339D">
              <w:rPr>
                <w:bCs/>
              </w:rPr>
              <w:t>:</w:t>
            </w:r>
          </w:p>
          <w:p w:rsidR="00450C3B" w:rsidRPr="0099339D" w:rsidRDefault="00450C3B" w:rsidP="005D6090">
            <w:pPr>
              <w:jc w:val="both"/>
            </w:pPr>
          </w:p>
        </w:tc>
        <w:tc>
          <w:tcPr>
            <w:tcW w:w="5529" w:type="dxa"/>
          </w:tcPr>
          <w:p w:rsidR="00450C3B" w:rsidRPr="0099339D" w:rsidRDefault="00450C3B" w:rsidP="005D6090">
            <w:pPr>
              <w:pStyle w:val="ListParagraph"/>
              <w:autoSpaceDE w:val="0"/>
              <w:autoSpaceDN w:val="0"/>
              <w:adjustRightInd w:val="0"/>
              <w:ind w:left="0"/>
            </w:pPr>
            <w:r w:rsidRPr="0099339D">
              <w:rPr>
                <w:bCs/>
              </w:rPr>
              <w:t xml:space="preserve">(a) Range :  </w:t>
            </w:r>
            <w:r w:rsidRPr="0099339D">
              <w:t xml:space="preserve">Ambient temperature  to  700 ˚C or better    </w:t>
            </w:r>
          </w:p>
          <w:p w:rsidR="00450C3B" w:rsidRPr="0099339D" w:rsidRDefault="00450C3B" w:rsidP="005D6090">
            <w:pPr>
              <w:pStyle w:val="ListParagraph"/>
              <w:autoSpaceDE w:val="0"/>
              <w:autoSpaceDN w:val="0"/>
              <w:adjustRightInd w:val="0"/>
              <w:ind w:left="0"/>
            </w:pPr>
            <w:r w:rsidRPr="0099339D">
              <w:rPr>
                <w:bCs/>
              </w:rPr>
              <w:t xml:space="preserve">(b) Accuracy :   </w:t>
            </w:r>
            <w:r w:rsidRPr="0099339D">
              <w:t xml:space="preserve">±0.05 ˚C or better  </w:t>
            </w:r>
          </w:p>
          <w:p w:rsidR="00450C3B" w:rsidRPr="0099339D" w:rsidRDefault="00450C3B" w:rsidP="005D6090">
            <w:pPr>
              <w:jc w:val="both"/>
            </w:pPr>
            <w:r w:rsidRPr="0099339D">
              <w:rPr>
                <w:bCs/>
              </w:rPr>
              <w:t xml:space="preserve">(c) Precision :   </w:t>
            </w:r>
            <w:r>
              <w:t>±0.01</w:t>
            </w:r>
            <w:r w:rsidRPr="0099339D">
              <w:t xml:space="preserve"> ˚C or better </w:t>
            </w:r>
          </w:p>
        </w:tc>
      </w:tr>
      <w:tr w:rsidR="00450C3B" w:rsidRPr="0099339D" w:rsidTr="005D6090">
        <w:trPr>
          <w:trHeight w:val="371"/>
        </w:trPr>
        <w:tc>
          <w:tcPr>
            <w:tcW w:w="851" w:type="dxa"/>
          </w:tcPr>
          <w:p w:rsidR="00450C3B" w:rsidRPr="0099339D" w:rsidRDefault="00450C3B" w:rsidP="005D6090">
            <w:pPr>
              <w:jc w:val="center"/>
            </w:pPr>
            <w:r>
              <w:t>9</w:t>
            </w:r>
          </w:p>
        </w:tc>
        <w:tc>
          <w:tcPr>
            <w:tcW w:w="3118" w:type="dxa"/>
          </w:tcPr>
          <w:p w:rsidR="00450C3B" w:rsidRPr="0099339D" w:rsidRDefault="00450C3B" w:rsidP="005D6090">
            <w:pPr>
              <w:jc w:val="both"/>
              <w:rPr>
                <w:bCs/>
              </w:rPr>
            </w:pPr>
            <w:r w:rsidRPr="0099339D">
              <w:rPr>
                <w:bCs/>
              </w:rPr>
              <w:t xml:space="preserve">Gas environment: </w:t>
            </w:r>
          </w:p>
        </w:tc>
        <w:tc>
          <w:tcPr>
            <w:tcW w:w="5529" w:type="dxa"/>
          </w:tcPr>
          <w:p w:rsidR="00450C3B" w:rsidRPr="0099339D" w:rsidRDefault="00450C3B" w:rsidP="005D6090">
            <w:pPr>
              <w:pStyle w:val="ListParagraph"/>
              <w:autoSpaceDE w:val="0"/>
              <w:autoSpaceDN w:val="0"/>
              <w:adjustRightInd w:val="0"/>
              <w:ind w:left="0"/>
              <w:rPr>
                <w:bCs/>
              </w:rPr>
            </w:pPr>
            <w:r w:rsidRPr="0099339D">
              <w:t xml:space="preserve">Variable gas environment </w:t>
            </w:r>
          </w:p>
        </w:tc>
      </w:tr>
      <w:tr w:rsidR="00450C3B" w:rsidRPr="0099339D" w:rsidTr="005D6090">
        <w:tc>
          <w:tcPr>
            <w:tcW w:w="851" w:type="dxa"/>
          </w:tcPr>
          <w:p w:rsidR="00450C3B" w:rsidRPr="0099339D" w:rsidRDefault="00450C3B" w:rsidP="005D6090">
            <w:pPr>
              <w:jc w:val="center"/>
            </w:pPr>
            <w:r>
              <w:t>10</w:t>
            </w:r>
          </w:p>
        </w:tc>
        <w:tc>
          <w:tcPr>
            <w:tcW w:w="3118" w:type="dxa"/>
          </w:tcPr>
          <w:p w:rsidR="00450C3B" w:rsidRPr="0099339D" w:rsidRDefault="00450C3B" w:rsidP="005D6090">
            <w:pPr>
              <w:jc w:val="both"/>
            </w:pPr>
            <w:r w:rsidRPr="0099339D">
              <w:t>Flow-controller</w:t>
            </w:r>
          </w:p>
          <w:p w:rsidR="00450C3B" w:rsidRPr="0099339D" w:rsidRDefault="00450C3B" w:rsidP="005D6090">
            <w:pPr>
              <w:jc w:val="both"/>
              <w:rPr>
                <w:bCs/>
              </w:rPr>
            </w:pPr>
            <w:r w:rsidRPr="0099339D">
              <w:t>for switch between the gases:</w:t>
            </w:r>
          </w:p>
        </w:tc>
        <w:tc>
          <w:tcPr>
            <w:tcW w:w="5529" w:type="dxa"/>
          </w:tcPr>
          <w:p w:rsidR="00450C3B" w:rsidRPr="0099339D" w:rsidRDefault="00450C3B" w:rsidP="005D6090">
            <w:pPr>
              <w:pStyle w:val="ListParagraph"/>
              <w:autoSpaceDE w:val="0"/>
              <w:autoSpaceDN w:val="0"/>
              <w:adjustRightInd w:val="0"/>
              <w:ind w:left="0"/>
            </w:pPr>
            <w:r w:rsidRPr="0099339D">
              <w:t xml:space="preserve">Dual &amp; Digital </w:t>
            </w:r>
          </w:p>
        </w:tc>
      </w:tr>
      <w:tr w:rsidR="00450C3B" w:rsidRPr="0099339D" w:rsidTr="005D6090">
        <w:trPr>
          <w:trHeight w:val="413"/>
        </w:trPr>
        <w:tc>
          <w:tcPr>
            <w:tcW w:w="851" w:type="dxa"/>
          </w:tcPr>
          <w:p w:rsidR="00450C3B" w:rsidRPr="0099339D" w:rsidRDefault="00450C3B" w:rsidP="005D6090">
            <w:pPr>
              <w:jc w:val="center"/>
            </w:pPr>
            <w:r w:rsidRPr="0099339D">
              <w:t>1</w:t>
            </w:r>
            <w:r>
              <w:t>1</w:t>
            </w:r>
          </w:p>
        </w:tc>
        <w:tc>
          <w:tcPr>
            <w:tcW w:w="3118" w:type="dxa"/>
          </w:tcPr>
          <w:p w:rsidR="00450C3B" w:rsidRPr="0099339D" w:rsidRDefault="00450C3B" w:rsidP="005D6090">
            <w:pPr>
              <w:jc w:val="both"/>
            </w:pPr>
            <w:r w:rsidRPr="0099339D">
              <w:t xml:space="preserve">Sample loading: </w:t>
            </w:r>
          </w:p>
        </w:tc>
        <w:tc>
          <w:tcPr>
            <w:tcW w:w="5529" w:type="dxa"/>
          </w:tcPr>
          <w:p w:rsidR="00450C3B" w:rsidRPr="0099339D" w:rsidRDefault="00450C3B" w:rsidP="005D6090">
            <w:pPr>
              <w:pStyle w:val="ListParagraph"/>
              <w:autoSpaceDE w:val="0"/>
              <w:autoSpaceDN w:val="0"/>
              <w:adjustRightInd w:val="0"/>
              <w:ind w:left="0"/>
            </w:pPr>
            <w:r>
              <w:t>A</w:t>
            </w:r>
            <w:r w:rsidRPr="0099339D">
              <w:t xml:space="preserve">utomated </w:t>
            </w:r>
            <w:r>
              <w:t>or</w:t>
            </w:r>
            <w:r w:rsidRPr="0099339D">
              <w:t xml:space="preserve"> semi-automated </w:t>
            </w:r>
          </w:p>
        </w:tc>
      </w:tr>
      <w:tr w:rsidR="00450C3B" w:rsidRPr="0099339D" w:rsidTr="005D6090">
        <w:tc>
          <w:tcPr>
            <w:tcW w:w="851" w:type="dxa"/>
          </w:tcPr>
          <w:p w:rsidR="00450C3B" w:rsidRPr="0099339D" w:rsidRDefault="00450C3B" w:rsidP="005D6090">
            <w:pPr>
              <w:jc w:val="center"/>
            </w:pPr>
            <w:r w:rsidRPr="0099339D">
              <w:t>1</w:t>
            </w:r>
            <w:r>
              <w:t>2</w:t>
            </w:r>
          </w:p>
        </w:tc>
        <w:tc>
          <w:tcPr>
            <w:tcW w:w="3118" w:type="dxa"/>
          </w:tcPr>
          <w:p w:rsidR="00450C3B" w:rsidRPr="0099339D" w:rsidRDefault="00450C3B" w:rsidP="005D6090">
            <w:pPr>
              <w:jc w:val="both"/>
            </w:pPr>
            <w:r>
              <w:t>S</w:t>
            </w:r>
            <w:r w:rsidRPr="0099339D">
              <w:t>oftware:</w:t>
            </w:r>
          </w:p>
        </w:tc>
        <w:tc>
          <w:tcPr>
            <w:tcW w:w="5529" w:type="dxa"/>
          </w:tcPr>
          <w:p w:rsidR="00450C3B" w:rsidRPr="003A536B" w:rsidRDefault="00450C3B" w:rsidP="005D6090">
            <w:pPr>
              <w:pStyle w:val="ListParagraph"/>
              <w:autoSpaceDE w:val="0"/>
              <w:autoSpaceDN w:val="0"/>
              <w:adjustRightInd w:val="0"/>
              <w:ind w:left="0"/>
            </w:pPr>
            <w:r>
              <w:t xml:space="preserve">1. </w:t>
            </w:r>
            <w:r w:rsidRPr="003A536B">
              <w:t xml:space="preserve">Instrument control  </w:t>
            </w:r>
          </w:p>
          <w:p w:rsidR="00450C3B" w:rsidRPr="003A536B" w:rsidRDefault="00450C3B" w:rsidP="005D6090">
            <w:pPr>
              <w:pStyle w:val="ListParagraph"/>
              <w:autoSpaceDE w:val="0"/>
              <w:autoSpaceDN w:val="0"/>
              <w:adjustRightInd w:val="0"/>
              <w:ind w:left="0"/>
            </w:pPr>
            <w:r>
              <w:t xml:space="preserve">(a) </w:t>
            </w:r>
            <w:r w:rsidRPr="003A536B">
              <w:t xml:space="preserve">Multi step programming for heating/cooling and temperature hold Real time observation of raw signals </w:t>
            </w:r>
            <w:r>
              <w:t xml:space="preserve">(b) </w:t>
            </w:r>
            <w:r w:rsidRPr="003A536B">
              <w:t xml:space="preserve">Calibration </w:t>
            </w:r>
          </w:p>
          <w:p w:rsidR="00450C3B" w:rsidRPr="003A536B" w:rsidRDefault="00450C3B" w:rsidP="005D6090">
            <w:pPr>
              <w:pStyle w:val="ListParagraph"/>
              <w:autoSpaceDE w:val="0"/>
              <w:autoSpaceDN w:val="0"/>
              <w:adjustRightInd w:val="0"/>
              <w:ind w:left="0"/>
            </w:pPr>
            <w:r>
              <w:t xml:space="preserve">(c) </w:t>
            </w:r>
            <w:r w:rsidRPr="003A536B">
              <w:t>Recalling and running pre-programmed methods or templates</w:t>
            </w:r>
          </w:p>
          <w:p w:rsidR="00450C3B" w:rsidRPr="003A536B" w:rsidRDefault="00450C3B" w:rsidP="005D6090">
            <w:pPr>
              <w:pStyle w:val="ListParagraph"/>
              <w:autoSpaceDE w:val="0"/>
              <w:autoSpaceDN w:val="0"/>
              <w:adjustRightInd w:val="0"/>
              <w:ind w:left="0"/>
            </w:pPr>
            <w:r>
              <w:t xml:space="preserve">(d) </w:t>
            </w:r>
            <w:r w:rsidRPr="003A536B">
              <w:t>Saving different runs into one file</w:t>
            </w:r>
          </w:p>
          <w:p w:rsidR="00450C3B" w:rsidRPr="003A536B" w:rsidRDefault="00450C3B" w:rsidP="005D6090">
            <w:pPr>
              <w:pStyle w:val="ListParagraph"/>
              <w:autoSpaceDE w:val="0"/>
              <w:autoSpaceDN w:val="0"/>
              <w:adjustRightInd w:val="0"/>
              <w:ind w:left="0"/>
            </w:pPr>
            <w:r>
              <w:t xml:space="preserve">(e) </w:t>
            </w:r>
            <w:r w:rsidRPr="003A536B">
              <w:t>Simultaneous acquisition and analysis in different windows</w:t>
            </w:r>
          </w:p>
          <w:p w:rsidR="00450C3B" w:rsidRPr="003A536B" w:rsidRDefault="00450C3B" w:rsidP="005D6090">
            <w:pPr>
              <w:pStyle w:val="ListParagraph"/>
              <w:autoSpaceDE w:val="0"/>
              <w:autoSpaceDN w:val="0"/>
              <w:adjustRightInd w:val="0"/>
              <w:ind w:left="0"/>
            </w:pPr>
            <w:r>
              <w:t xml:space="preserve">(f) </w:t>
            </w:r>
            <w:r w:rsidRPr="003A536B">
              <w:t>Complete control software for temperature modulated DSC</w:t>
            </w:r>
          </w:p>
          <w:p w:rsidR="00450C3B" w:rsidRPr="003A536B" w:rsidRDefault="00450C3B" w:rsidP="005D6090">
            <w:pPr>
              <w:pStyle w:val="ListParagraph"/>
              <w:autoSpaceDE w:val="0"/>
              <w:autoSpaceDN w:val="0"/>
              <w:adjustRightInd w:val="0"/>
            </w:pPr>
          </w:p>
          <w:p w:rsidR="00450C3B" w:rsidRPr="003A536B" w:rsidRDefault="00450C3B" w:rsidP="005D6090">
            <w:pPr>
              <w:pStyle w:val="ListParagraph"/>
              <w:autoSpaceDE w:val="0"/>
              <w:autoSpaceDN w:val="0"/>
              <w:adjustRightInd w:val="0"/>
              <w:ind w:left="0"/>
            </w:pPr>
            <w:r>
              <w:t xml:space="preserve">2. </w:t>
            </w:r>
            <w:r w:rsidRPr="003A536B">
              <w:t>Data Analysis</w:t>
            </w:r>
          </w:p>
          <w:p w:rsidR="00450C3B" w:rsidRPr="003A536B" w:rsidRDefault="00450C3B" w:rsidP="005D6090">
            <w:pPr>
              <w:pStyle w:val="ListParagraph"/>
              <w:autoSpaceDE w:val="0"/>
              <w:autoSpaceDN w:val="0"/>
              <w:adjustRightInd w:val="0"/>
              <w:ind w:left="0"/>
            </w:pPr>
            <w:r>
              <w:t xml:space="preserve">(a) </w:t>
            </w:r>
            <w:r w:rsidRPr="003A536B">
              <w:t xml:space="preserve">Versatile baseline determination like straight line, stepped line, </w:t>
            </w:r>
            <w:proofErr w:type="spellStart"/>
            <w:r w:rsidRPr="003A536B">
              <w:t>Spline</w:t>
            </w:r>
            <w:proofErr w:type="spellEnd"/>
            <w:r w:rsidRPr="003A536B">
              <w:t>/Bezier</w:t>
            </w:r>
          </w:p>
          <w:p w:rsidR="00450C3B" w:rsidRPr="00E65E37" w:rsidRDefault="00450C3B" w:rsidP="005D6090">
            <w:pPr>
              <w:pStyle w:val="ListParagraph"/>
              <w:autoSpaceDE w:val="0"/>
              <w:autoSpaceDN w:val="0"/>
              <w:adjustRightInd w:val="0"/>
              <w:ind w:left="0"/>
            </w:pPr>
            <w:r>
              <w:t xml:space="preserve">(b) </w:t>
            </w:r>
            <w:r w:rsidRPr="003A536B">
              <w:t xml:space="preserve">Calculations like onset, peak temperature, glass </w:t>
            </w:r>
            <w:r w:rsidRPr="00E65E37">
              <w:t xml:space="preserve">transition, peak area, compare, derivatives, subtraction </w:t>
            </w:r>
          </w:p>
          <w:p w:rsidR="00450C3B" w:rsidRPr="00E65E37" w:rsidRDefault="00450C3B" w:rsidP="005D6090">
            <w:pPr>
              <w:pStyle w:val="ListParagraph"/>
              <w:autoSpaceDE w:val="0"/>
              <w:autoSpaceDN w:val="0"/>
              <w:adjustRightInd w:val="0"/>
              <w:ind w:left="0"/>
            </w:pPr>
            <w:r w:rsidRPr="00E65E37">
              <w:t xml:space="preserve">(c) Overlay of multiple profiles </w:t>
            </w:r>
          </w:p>
          <w:p w:rsidR="00450C3B" w:rsidRPr="00E65E37" w:rsidRDefault="00450C3B" w:rsidP="005D6090">
            <w:pPr>
              <w:pStyle w:val="ListParagraph"/>
              <w:autoSpaceDE w:val="0"/>
              <w:autoSpaceDN w:val="0"/>
              <w:adjustRightInd w:val="0"/>
              <w:ind w:left="0"/>
            </w:pPr>
            <w:r w:rsidRPr="00E65E37">
              <w:t xml:space="preserve">(d) Kinetics (isothermal and dynamic) analysis </w:t>
            </w:r>
          </w:p>
          <w:p w:rsidR="00450C3B" w:rsidRPr="00E65E37" w:rsidRDefault="00450C3B" w:rsidP="005D6090">
            <w:pPr>
              <w:pStyle w:val="ListParagraph"/>
              <w:autoSpaceDE w:val="0"/>
              <w:autoSpaceDN w:val="0"/>
              <w:adjustRightInd w:val="0"/>
              <w:ind w:left="0"/>
            </w:pPr>
            <w:r w:rsidRPr="00E65E37">
              <w:t>(e) Software to analyze the temperature modulation data to separate out reversible and non-reversible contributions</w:t>
            </w:r>
          </w:p>
          <w:p w:rsidR="00450C3B" w:rsidRPr="00E65E37" w:rsidRDefault="00450C3B" w:rsidP="005D6090">
            <w:pPr>
              <w:pStyle w:val="ListParagraph"/>
              <w:autoSpaceDE w:val="0"/>
              <w:autoSpaceDN w:val="0"/>
              <w:adjustRightInd w:val="0"/>
              <w:ind w:left="0"/>
            </w:pPr>
            <w:r w:rsidRPr="00E65E37">
              <w:t>(f) Data export as text files / Excel files</w:t>
            </w:r>
          </w:p>
          <w:p w:rsidR="00450C3B" w:rsidRDefault="00450C3B" w:rsidP="005D6090">
            <w:pPr>
              <w:pStyle w:val="ListParagraph"/>
              <w:autoSpaceDE w:val="0"/>
              <w:autoSpaceDN w:val="0"/>
              <w:adjustRightInd w:val="0"/>
              <w:ind w:left="0"/>
            </w:pPr>
            <w:r w:rsidRPr="00E65E37">
              <w:t xml:space="preserve">(g) Specific Heat as per ASTM </w:t>
            </w:r>
          </w:p>
          <w:p w:rsidR="00450C3B" w:rsidRPr="0099339D" w:rsidRDefault="00450C3B" w:rsidP="005D6090">
            <w:pPr>
              <w:pStyle w:val="ListParagraph"/>
              <w:autoSpaceDE w:val="0"/>
              <w:autoSpaceDN w:val="0"/>
              <w:adjustRightInd w:val="0"/>
              <w:ind w:left="0"/>
            </w:pPr>
          </w:p>
        </w:tc>
      </w:tr>
      <w:tr w:rsidR="00450C3B" w:rsidRPr="00C33189" w:rsidTr="005D6090">
        <w:tc>
          <w:tcPr>
            <w:tcW w:w="851" w:type="dxa"/>
          </w:tcPr>
          <w:p w:rsidR="00450C3B" w:rsidRPr="00E40527" w:rsidRDefault="00E134F3" w:rsidP="00584206">
            <w:pPr>
              <w:pStyle w:val="Heading2"/>
              <w:rPr>
                <w:b w:val="0"/>
              </w:rPr>
            </w:pPr>
            <w:r>
              <w:lastRenderedPageBreak/>
              <w:br w:type="page"/>
            </w:r>
            <w:r w:rsidR="00450C3B" w:rsidRPr="00E40527">
              <w:rPr>
                <w:b w:val="0"/>
              </w:rPr>
              <w:t>13</w:t>
            </w:r>
          </w:p>
        </w:tc>
        <w:tc>
          <w:tcPr>
            <w:tcW w:w="3118" w:type="dxa"/>
          </w:tcPr>
          <w:p w:rsidR="00450C3B" w:rsidRDefault="00450C3B" w:rsidP="00E134F3">
            <w:r>
              <w:t xml:space="preserve">Other </w:t>
            </w:r>
            <w:r w:rsidR="00E134F3">
              <w:t xml:space="preserve"> </w:t>
            </w:r>
            <w:r>
              <w:t>requirements /</w:t>
            </w:r>
            <w:r w:rsidR="00E134F3">
              <w:t xml:space="preserve"> </w:t>
            </w:r>
            <w:r>
              <w:t xml:space="preserve">conditions : </w:t>
            </w:r>
          </w:p>
        </w:tc>
        <w:tc>
          <w:tcPr>
            <w:tcW w:w="5529" w:type="dxa"/>
          </w:tcPr>
          <w:p w:rsidR="00450C3B" w:rsidRDefault="00450C3B" w:rsidP="005D6090">
            <w:pPr>
              <w:pStyle w:val="ListParagraph"/>
              <w:autoSpaceDE w:val="0"/>
              <w:autoSpaceDN w:val="0"/>
              <w:adjustRightInd w:val="0"/>
              <w:ind w:left="0"/>
            </w:pPr>
            <w:r>
              <w:t xml:space="preserve">(a) PC Compatible </w:t>
            </w:r>
            <w:r w:rsidRPr="00C33189">
              <w:t xml:space="preserve"> </w:t>
            </w:r>
            <w:r>
              <w:t xml:space="preserve">to </w:t>
            </w:r>
            <w:r w:rsidRPr="00C33189">
              <w:t>modulated temperature DSC software</w:t>
            </w:r>
            <w:r>
              <w:t xml:space="preserve"> (Free of cost)</w:t>
            </w:r>
          </w:p>
          <w:p w:rsidR="00450C3B" w:rsidRDefault="00450C3B" w:rsidP="005D6090">
            <w:pPr>
              <w:pStyle w:val="ListParagraph"/>
              <w:autoSpaceDE w:val="0"/>
              <w:autoSpaceDN w:val="0"/>
              <w:adjustRightInd w:val="0"/>
              <w:ind w:left="0"/>
            </w:pPr>
            <w:r>
              <w:t xml:space="preserve">(b) </w:t>
            </w:r>
            <w:r w:rsidRPr="00C33189">
              <w:t xml:space="preserve">Calibration </w:t>
            </w:r>
            <w:r>
              <w:t>m</w:t>
            </w:r>
            <w:r w:rsidRPr="00C33189">
              <w:t>aterials</w:t>
            </w:r>
            <w:r>
              <w:t xml:space="preserve"> and kits (</w:t>
            </w:r>
            <w:r w:rsidRPr="00C33189">
              <w:t>Free of cost</w:t>
            </w:r>
            <w:r>
              <w:t>)</w:t>
            </w:r>
          </w:p>
          <w:p w:rsidR="00450C3B" w:rsidRDefault="00450C3B" w:rsidP="005D6090">
            <w:pPr>
              <w:pStyle w:val="ListParagraph"/>
              <w:autoSpaceDE w:val="0"/>
              <w:autoSpaceDN w:val="0"/>
              <w:adjustRightInd w:val="0"/>
              <w:ind w:left="0"/>
            </w:pPr>
            <w:r>
              <w:t xml:space="preserve">(c) </w:t>
            </w:r>
            <w:r w:rsidRPr="00C33189">
              <w:t xml:space="preserve">100 </w:t>
            </w:r>
            <w:r>
              <w:t xml:space="preserve">or more </w:t>
            </w:r>
            <w:r w:rsidRPr="00C33189">
              <w:t xml:space="preserve">DSC </w:t>
            </w:r>
            <w:proofErr w:type="spellStart"/>
            <w:r>
              <w:t>Aluminium</w:t>
            </w:r>
            <w:proofErr w:type="spellEnd"/>
            <w:r>
              <w:t xml:space="preserve"> </w:t>
            </w:r>
            <w:r w:rsidRPr="00C33189">
              <w:t>Pans and covers</w:t>
            </w:r>
            <w:r>
              <w:t xml:space="preserve"> (</w:t>
            </w:r>
            <w:r w:rsidRPr="00C33189">
              <w:t>Free of cost</w:t>
            </w:r>
            <w:r>
              <w:t>)</w:t>
            </w:r>
          </w:p>
          <w:p w:rsidR="00450C3B" w:rsidRDefault="00450C3B" w:rsidP="005D6090">
            <w:pPr>
              <w:pStyle w:val="ListParagraph"/>
              <w:autoSpaceDE w:val="0"/>
              <w:autoSpaceDN w:val="0"/>
              <w:adjustRightInd w:val="0"/>
              <w:ind w:left="0"/>
            </w:pPr>
            <w:r>
              <w:t>(d) Installation &amp; demonstration (</w:t>
            </w:r>
            <w:r w:rsidRPr="00C33189">
              <w:t>Free of cost</w:t>
            </w:r>
            <w:r>
              <w:t xml:space="preserve">); for details see below under the title General Requirement </w:t>
            </w:r>
          </w:p>
          <w:p w:rsidR="00450C3B" w:rsidRDefault="00450C3B" w:rsidP="005D6090">
            <w:pPr>
              <w:pStyle w:val="ListParagraph"/>
              <w:autoSpaceDE w:val="0"/>
              <w:autoSpaceDN w:val="0"/>
              <w:adjustRightInd w:val="0"/>
              <w:ind w:left="0"/>
            </w:pPr>
            <w:r>
              <w:t>(e) Warranty for one year (from the date of installation)</w:t>
            </w:r>
          </w:p>
          <w:p w:rsidR="00450C3B" w:rsidRDefault="00450C3B" w:rsidP="005D6090">
            <w:pPr>
              <w:pStyle w:val="ListParagraph"/>
              <w:autoSpaceDE w:val="0"/>
              <w:autoSpaceDN w:val="0"/>
              <w:adjustRightInd w:val="0"/>
              <w:ind w:left="0"/>
            </w:pPr>
            <w:r>
              <w:t xml:space="preserve">(f) </w:t>
            </w:r>
            <w:r w:rsidRPr="00C33189">
              <w:t>Warehouse to Warehouse Insurance</w:t>
            </w:r>
          </w:p>
          <w:p w:rsidR="00450C3B" w:rsidRDefault="00450C3B" w:rsidP="005D6090">
            <w:pPr>
              <w:pStyle w:val="ListParagraph"/>
              <w:autoSpaceDE w:val="0"/>
              <w:autoSpaceDN w:val="0"/>
              <w:adjustRightInd w:val="0"/>
              <w:ind w:left="0"/>
            </w:pPr>
          </w:p>
        </w:tc>
      </w:tr>
      <w:tr w:rsidR="00450C3B" w:rsidRPr="00C33189" w:rsidTr="005D6090">
        <w:tc>
          <w:tcPr>
            <w:tcW w:w="851" w:type="dxa"/>
          </w:tcPr>
          <w:p w:rsidR="00450C3B" w:rsidRPr="00C33189" w:rsidRDefault="00450C3B" w:rsidP="00584206">
            <w:pPr>
              <w:jc w:val="center"/>
            </w:pPr>
            <w:r w:rsidRPr="00C33189">
              <w:t>1</w:t>
            </w:r>
            <w:r w:rsidR="00584206">
              <w:t>4</w:t>
            </w:r>
          </w:p>
        </w:tc>
        <w:tc>
          <w:tcPr>
            <w:tcW w:w="3118" w:type="dxa"/>
          </w:tcPr>
          <w:p w:rsidR="00450C3B" w:rsidRPr="00C33189" w:rsidRDefault="00450C3B" w:rsidP="005D6090">
            <w:pPr>
              <w:jc w:val="both"/>
              <w:rPr>
                <w:bCs/>
              </w:rPr>
            </w:pPr>
            <w:r>
              <w:rPr>
                <w:bCs/>
              </w:rPr>
              <w:t xml:space="preserve">Required (necessary) units / accessories for future </w:t>
            </w:r>
            <w:r w:rsidRPr="00C33189">
              <w:rPr>
                <w:bCs/>
              </w:rPr>
              <w:t>up-gradation</w:t>
            </w:r>
            <w:r>
              <w:rPr>
                <w:bCs/>
              </w:rPr>
              <w:t xml:space="preserve"> of the equipment</w:t>
            </w:r>
          </w:p>
        </w:tc>
        <w:tc>
          <w:tcPr>
            <w:tcW w:w="5529" w:type="dxa"/>
          </w:tcPr>
          <w:p w:rsidR="00450C3B" w:rsidRDefault="00450C3B" w:rsidP="005D6090">
            <w:pPr>
              <w:pStyle w:val="ListParagraph"/>
              <w:autoSpaceDE w:val="0"/>
              <w:autoSpaceDN w:val="0"/>
              <w:adjustRightInd w:val="0"/>
              <w:ind w:left="0"/>
            </w:pPr>
            <w:r w:rsidRPr="00C33189">
              <w:t xml:space="preserve">(a) </w:t>
            </w:r>
            <w:r>
              <w:t xml:space="preserve">Intra-cooler  for the calorimetric measurement of the samples from </w:t>
            </w:r>
            <w:r w:rsidRPr="00C33189">
              <w:t>-70</w:t>
            </w:r>
            <w:r w:rsidRPr="00C33189">
              <w:sym w:font="Symbol" w:char="F0B0"/>
            </w:r>
            <w:r w:rsidRPr="00C33189">
              <w:t>C to + 700</w:t>
            </w:r>
            <w:r w:rsidRPr="00C33189">
              <w:sym w:font="Symbol" w:char="F0B0"/>
            </w:r>
            <w:r w:rsidRPr="00C33189">
              <w:t>C</w:t>
            </w:r>
          </w:p>
          <w:p w:rsidR="00450C3B" w:rsidRPr="00C33189" w:rsidRDefault="00450C3B" w:rsidP="005D6090">
            <w:pPr>
              <w:pStyle w:val="ListParagraph"/>
              <w:autoSpaceDE w:val="0"/>
              <w:autoSpaceDN w:val="0"/>
              <w:adjustRightInd w:val="0"/>
              <w:ind w:left="0"/>
            </w:pPr>
            <w:r>
              <w:t xml:space="preserve">(b) </w:t>
            </w:r>
            <w:r w:rsidRPr="00C33189">
              <w:t>UV- Photo calorimeter</w:t>
            </w:r>
          </w:p>
          <w:p w:rsidR="00450C3B" w:rsidRPr="00C33189" w:rsidRDefault="00450C3B" w:rsidP="005D6090">
            <w:pPr>
              <w:pStyle w:val="ListParagraph"/>
              <w:autoSpaceDE w:val="0"/>
              <w:autoSpaceDN w:val="0"/>
              <w:adjustRightInd w:val="0"/>
              <w:ind w:left="0"/>
            </w:pPr>
            <w:r w:rsidRPr="00C33189">
              <w:t>(b) High pressure cell with at least 500PSI</w:t>
            </w:r>
          </w:p>
        </w:tc>
      </w:tr>
    </w:tbl>
    <w:p w:rsidR="00450C3B" w:rsidRPr="00C624A8" w:rsidRDefault="00450C3B" w:rsidP="00450C3B">
      <w:pPr>
        <w:jc w:val="both"/>
        <w:rPr>
          <w:b/>
        </w:rPr>
      </w:pPr>
    </w:p>
    <w:p w:rsidR="00450C3B" w:rsidRPr="003A536B" w:rsidRDefault="00450C3B" w:rsidP="00450C3B">
      <w:pPr>
        <w:rPr>
          <w:b/>
        </w:rPr>
      </w:pPr>
      <w:r w:rsidRPr="003A536B">
        <w:rPr>
          <w:b/>
        </w:rPr>
        <w:t>Miscellaneous</w:t>
      </w:r>
    </w:p>
    <w:p w:rsidR="00450C3B" w:rsidRPr="003A536B" w:rsidRDefault="00450C3B" w:rsidP="00450C3B">
      <w:r w:rsidRPr="003A536B">
        <w:t xml:space="preserve">A. Provide the following information (if not applicable, please mention) </w:t>
      </w:r>
    </w:p>
    <w:p w:rsidR="00450C3B" w:rsidRPr="003A536B" w:rsidRDefault="00450C3B" w:rsidP="00450C3B">
      <w:r w:rsidRPr="003A536B">
        <w:t>1. Furnace type</w:t>
      </w:r>
    </w:p>
    <w:p w:rsidR="00450C3B" w:rsidRPr="003A536B" w:rsidRDefault="00450C3B" w:rsidP="00450C3B">
      <w:r w:rsidRPr="003A536B">
        <w:t>2. Furnace material</w:t>
      </w:r>
    </w:p>
    <w:p w:rsidR="00450C3B" w:rsidRPr="003A536B" w:rsidRDefault="00450C3B" w:rsidP="00450C3B">
      <w:r w:rsidRPr="003A536B">
        <w:t>3. Details concerning the employed thermal sensor/s such as type, location and numbers</w:t>
      </w:r>
    </w:p>
    <w:p w:rsidR="00450C3B" w:rsidRPr="003A536B" w:rsidRDefault="00450C3B" w:rsidP="00450C3B">
      <w:pPr>
        <w:ind w:right="-279"/>
      </w:pPr>
      <w:r w:rsidRPr="003A536B">
        <w:t>4. Details concerning the temperature modulation, time profile/</w:t>
      </w:r>
      <w:r>
        <w:t xml:space="preserve">wave type, amplitude and </w:t>
      </w:r>
      <w:r w:rsidRPr="003A536B">
        <w:t>frequency range</w:t>
      </w:r>
    </w:p>
    <w:p w:rsidR="00450C3B" w:rsidRPr="003A536B" w:rsidRDefault="00450C3B" w:rsidP="00450C3B">
      <w:r w:rsidRPr="003A536B">
        <w:t xml:space="preserve">5. Range of sample weight/capacity </w:t>
      </w:r>
    </w:p>
    <w:p w:rsidR="00450C3B" w:rsidRPr="003A536B" w:rsidRDefault="00450C3B" w:rsidP="00450C3B">
      <w:r w:rsidRPr="003A536B">
        <w:t>6. The calibration protocol for the whole temperature range</w:t>
      </w:r>
    </w:p>
    <w:p w:rsidR="00450C3B" w:rsidRDefault="00450C3B" w:rsidP="00450C3B"/>
    <w:p w:rsidR="00450C3B" w:rsidRPr="003A536B" w:rsidRDefault="00450C3B" w:rsidP="00450C3B">
      <w:pPr>
        <w:rPr>
          <w:b/>
          <w:lang w:eastAsia="en-IN"/>
        </w:rPr>
      </w:pPr>
      <w:r w:rsidRPr="003A536B">
        <w:rPr>
          <w:b/>
          <w:lang w:eastAsia="en-IN"/>
        </w:rPr>
        <w:t>General requirements:</w:t>
      </w:r>
    </w:p>
    <w:p w:rsidR="00450C3B" w:rsidRPr="008D00FD" w:rsidRDefault="00450C3B" w:rsidP="00450C3B">
      <w:pPr>
        <w:pStyle w:val="ListParagraph"/>
        <w:numPr>
          <w:ilvl w:val="0"/>
          <w:numId w:val="28"/>
        </w:numPr>
        <w:ind w:left="709" w:hanging="425"/>
        <w:contextualSpacing/>
        <w:jc w:val="both"/>
        <w:rPr>
          <w:lang w:eastAsia="en-IN"/>
        </w:rPr>
      </w:pPr>
      <w:r w:rsidRPr="003A536B">
        <w:t>The vendor must undertake to deliver and install the system at the shortest possible time after the placement of the purchase order and certify that every component supplied is brand new and not refurbished.</w:t>
      </w:r>
    </w:p>
    <w:p w:rsidR="00450C3B" w:rsidRPr="003A536B" w:rsidRDefault="00450C3B" w:rsidP="00450C3B">
      <w:pPr>
        <w:pStyle w:val="ListParagraph"/>
        <w:ind w:left="709"/>
        <w:jc w:val="both"/>
        <w:rPr>
          <w:lang w:eastAsia="en-IN"/>
        </w:rPr>
      </w:pPr>
    </w:p>
    <w:p w:rsidR="00450C3B" w:rsidRPr="000C048C" w:rsidRDefault="00450C3B" w:rsidP="00450C3B">
      <w:pPr>
        <w:pStyle w:val="ListParagraph"/>
        <w:numPr>
          <w:ilvl w:val="0"/>
          <w:numId w:val="28"/>
        </w:numPr>
        <w:ind w:left="709" w:hanging="425"/>
        <w:contextualSpacing/>
        <w:jc w:val="both"/>
        <w:rPr>
          <w:lang w:eastAsia="en-IN"/>
        </w:rPr>
      </w:pPr>
      <w:r w:rsidRPr="003A536B">
        <w:rPr>
          <w:b/>
          <w:bCs/>
        </w:rPr>
        <w:t xml:space="preserve">Manuals / Circuit-Diagrams and Instruction Sheets: </w:t>
      </w:r>
      <w:r w:rsidRPr="003A536B">
        <w:t>All the manuals including circuit diagrams and instruction sheets (Entire DSC system, sub-ambient assemblies and others) must be supplied in English for the purpose of in house service engineer’s reference.</w:t>
      </w:r>
    </w:p>
    <w:p w:rsidR="00450C3B" w:rsidRPr="003A536B" w:rsidRDefault="00450C3B" w:rsidP="00450C3B">
      <w:pPr>
        <w:pStyle w:val="ListParagraph"/>
        <w:ind w:left="709"/>
        <w:jc w:val="both"/>
        <w:rPr>
          <w:lang w:eastAsia="en-IN"/>
        </w:rPr>
      </w:pPr>
    </w:p>
    <w:p w:rsidR="00450C3B" w:rsidRPr="003A536B" w:rsidRDefault="00450C3B" w:rsidP="00450C3B">
      <w:pPr>
        <w:pStyle w:val="ListParagraph"/>
        <w:numPr>
          <w:ilvl w:val="0"/>
          <w:numId w:val="28"/>
        </w:numPr>
        <w:ind w:left="709" w:hanging="425"/>
        <w:contextualSpacing/>
        <w:jc w:val="both"/>
        <w:rPr>
          <w:lang w:eastAsia="en-IN"/>
        </w:rPr>
      </w:pPr>
      <w:r w:rsidRPr="003A536B">
        <w:rPr>
          <w:b/>
          <w:bCs/>
          <w:lang w:eastAsia="en-IN"/>
        </w:rPr>
        <w:t>Pre-Installation requirement:</w:t>
      </w:r>
      <w:r w:rsidRPr="003A536B">
        <w:rPr>
          <w:lang w:eastAsia="en-IN"/>
        </w:rPr>
        <w:t xml:space="preserve"> Necessary pre-installation advice, room plan</w:t>
      </w:r>
      <w:r>
        <w:rPr>
          <w:lang w:eastAsia="en-IN"/>
        </w:rPr>
        <w:t xml:space="preserve"> (dimension) </w:t>
      </w:r>
      <w:r w:rsidRPr="003A536B">
        <w:rPr>
          <w:lang w:eastAsia="en-IN"/>
        </w:rPr>
        <w:t>, electrical requirements and other site essential details should be sent immediately after the placement of the order.</w:t>
      </w:r>
    </w:p>
    <w:p w:rsidR="00450C3B" w:rsidRDefault="00450C3B" w:rsidP="00450C3B">
      <w:pPr>
        <w:pStyle w:val="ListParagraph"/>
        <w:ind w:left="709"/>
        <w:jc w:val="both"/>
        <w:rPr>
          <w:b/>
          <w:bCs/>
        </w:rPr>
      </w:pPr>
    </w:p>
    <w:p w:rsidR="00450C3B" w:rsidRDefault="00450C3B" w:rsidP="00450C3B">
      <w:pPr>
        <w:pStyle w:val="ListParagraph"/>
        <w:ind w:left="709"/>
        <w:jc w:val="both"/>
      </w:pPr>
      <w:r w:rsidRPr="003A536B">
        <w:rPr>
          <w:b/>
          <w:bCs/>
        </w:rPr>
        <w:t xml:space="preserve">Installation in India: </w:t>
      </w:r>
      <w:r w:rsidRPr="003A536B">
        <w:t xml:space="preserve">List of Indian users of the quoted model of the equipment along with their complete contact details and date of supply of the instrument. </w:t>
      </w:r>
    </w:p>
    <w:p w:rsidR="00450C3B" w:rsidRDefault="00450C3B" w:rsidP="00450C3B">
      <w:pPr>
        <w:pStyle w:val="ListParagraph"/>
        <w:ind w:left="709"/>
        <w:jc w:val="both"/>
        <w:rPr>
          <w:b/>
          <w:bCs/>
          <w:lang w:eastAsia="en-IN"/>
        </w:rPr>
      </w:pPr>
    </w:p>
    <w:p w:rsidR="00450C3B" w:rsidRDefault="00450C3B" w:rsidP="00450C3B">
      <w:pPr>
        <w:pStyle w:val="ListParagraph"/>
        <w:ind w:left="709"/>
        <w:jc w:val="both"/>
        <w:rPr>
          <w:lang w:eastAsia="en-IN"/>
        </w:rPr>
      </w:pPr>
      <w:r w:rsidRPr="003A536B">
        <w:rPr>
          <w:b/>
          <w:bCs/>
          <w:lang w:eastAsia="en-IN"/>
        </w:rPr>
        <w:t xml:space="preserve">Installation, commissioning and </w:t>
      </w:r>
      <w:r>
        <w:rPr>
          <w:b/>
          <w:bCs/>
          <w:lang w:eastAsia="en-IN"/>
        </w:rPr>
        <w:t>a</w:t>
      </w:r>
      <w:r w:rsidRPr="003A536B">
        <w:rPr>
          <w:b/>
          <w:bCs/>
          <w:lang w:eastAsia="en-IN"/>
        </w:rPr>
        <w:t xml:space="preserve">pplication Training: </w:t>
      </w:r>
      <w:r w:rsidRPr="003A536B">
        <w:rPr>
          <w:lang w:eastAsia="en-IN"/>
        </w:rPr>
        <w:t xml:space="preserve">Free of cost </w:t>
      </w:r>
      <w:r w:rsidRPr="003A536B">
        <w:rPr>
          <w:i/>
        </w:rPr>
        <w:t>at-site</w:t>
      </w:r>
      <w:r w:rsidRPr="003A536B">
        <w:rPr>
          <w:lang w:eastAsia="en-IN"/>
        </w:rPr>
        <w:t xml:space="preserve"> training over a minimum period of 10 working days for a group of scientists/technical staff/students covering all aspects connected with the operation of the instrument starting from the initial stages to complete structure determination/solution. The training should be in two phases, the first of which at the time of installation, and the more advanced second one after an initial period of the user gaining acquaintance and familiarity of the apparatus.</w:t>
      </w:r>
    </w:p>
    <w:p w:rsidR="00450C3B" w:rsidRPr="008067E1" w:rsidRDefault="00450C3B" w:rsidP="00450C3B">
      <w:pPr>
        <w:pStyle w:val="ListParagraph"/>
        <w:ind w:left="709"/>
        <w:jc w:val="both"/>
        <w:rPr>
          <w:b/>
          <w:bCs/>
          <w:lang w:eastAsia="en-IN"/>
        </w:rPr>
      </w:pPr>
    </w:p>
    <w:p w:rsidR="00450C3B" w:rsidRDefault="00450C3B" w:rsidP="00450C3B">
      <w:pPr>
        <w:pStyle w:val="ListParagraph"/>
        <w:numPr>
          <w:ilvl w:val="0"/>
          <w:numId w:val="28"/>
        </w:numPr>
        <w:ind w:left="709" w:hanging="425"/>
        <w:contextualSpacing/>
        <w:jc w:val="both"/>
        <w:rPr>
          <w:lang w:eastAsia="en-IN"/>
        </w:rPr>
      </w:pPr>
      <w:r w:rsidRPr="003A536B">
        <w:rPr>
          <w:b/>
          <w:bCs/>
          <w:lang w:eastAsia="en-IN"/>
        </w:rPr>
        <w:t>Service facility in India:</w:t>
      </w:r>
      <w:r w:rsidRPr="003A536B">
        <w:rPr>
          <w:lang w:eastAsia="en-IN"/>
        </w:rPr>
        <w:t xml:space="preserve"> The suppliers should clearly mention about their service facilities in India for prompt service support along with number of service engineers specially trained on the offered system. Down-time call attendance should be within 24 hours.</w:t>
      </w:r>
    </w:p>
    <w:p w:rsidR="00450C3B" w:rsidRPr="003A536B" w:rsidRDefault="00450C3B" w:rsidP="00450C3B">
      <w:pPr>
        <w:pStyle w:val="ListParagraph"/>
        <w:ind w:left="709"/>
        <w:jc w:val="both"/>
        <w:rPr>
          <w:lang w:eastAsia="en-IN"/>
        </w:rPr>
      </w:pPr>
    </w:p>
    <w:p w:rsidR="00450C3B" w:rsidRPr="008067E1" w:rsidRDefault="00450C3B" w:rsidP="00450C3B">
      <w:pPr>
        <w:pStyle w:val="ListParagraph"/>
        <w:numPr>
          <w:ilvl w:val="0"/>
          <w:numId w:val="28"/>
        </w:numPr>
        <w:ind w:left="709" w:hanging="425"/>
        <w:contextualSpacing/>
        <w:jc w:val="both"/>
        <w:rPr>
          <w:lang w:eastAsia="en-IN"/>
        </w:rPr>
      </w:pPr>
      <w:r w:rsidRPr="003A536B">
        <w:rPr>
          <w:b/>
          <w:bCs/>
        </w:rPr>
        <w:t xml:space="preserve">UPS for the system: </w:t>
      </w:r>
      <w:r w:rsidRPr="003A536B">
        <w:rPr>
          <w:bCs/>
        </w:rPr>
        <w:t xml:space="preserve">The vendors should specify the required capacity of the UPS for the system including the main instrument, </w:t>
      </w:r>
      <w:r w:rsidRPr="003A536B">
        <w:t>sub-ambient assemblies</w:t>
      </w:r>
      <w:r w:rsidRPr="003A536B">
        <w:rPr>
          <w:bCs/>
        </w:rPr>
        <w:t xml:space="preserve"> and computer.</w:t>
      </w:r>
    </w:p>
    <w:p w:rsidR="00450C3B" w:rsidRPr="003A536B" w:rsidRDefault="00450C3B" w:rsidP="00450C3B">
      <w:pPr>
        <w:pStyle w:val="ListParagraph"/>
        <w:ind w:left="0"/>
        <w:jc w:val="both"/>
        <w:rPr>
          <w:lang w:eastAsia="en-IN"/>
        </w:rPr>
      </w:pPr>
    </w:p>
    <w:p w:rsidR="00450C3B" w:rsidRPr="003A536B" w:rsidRDefault="00450C3B" w:rsidP="00450C3B">
      <w:pPr>
        <w:pStyle w:val="ListParagraph"/>
        <w:numPr>
          <w:ilvl w:val="0"/>
          <w:numId w:val="28"/>
        </w:numPr>
        <w:ind w:left="709" w:hanging="425"/>
        <w:contextualSpacing/>
        <w:jc w:val="both"/>
        <w:rPr>
          <w:lang w:eastAsia="en-IN"/>
        </w:rPr>
      </w:pPr>
      <w:r w:rsidRPr="003A536B">
        <w:t>The above system should work at 50Hz, 220 V single phase / 440V three phase, with preference for single phase operation.</w:t>
      </w:r>
    </w:p>
    <w:p w:rsidR="00450C3B" w:rsidRPr="003A536B" w:rsidRDefault="00450C3B" w:rsidP="00450C3B">
      <w:pPr>
        <w:pStyle w:val="Default"/>
        <w:jc w:val="both"/>
        <w:rPr>
          <w:rFonts w:ascii="Times New Roman" w:hAnsi="Times New Roman" w:cs="Times New Roman"/>
          <w:color w:val="auto"/>
        </w:rPr>
      </w:pPr>
    </w:p>
    <w:p w:rsidR="00450C3B" w:rsidRDefault="00450C3B" w:rsidP="00450C3B">
      <w:pPr>
        <w:pStyle w:val="Default"/>
        <w:jc w:val="both"/>
        <w:rPr>
          <w:rFonts w:ascii="Times New Roman" w:hAnsi="Times New Roman" w:cs="Times New Roman"/>
          <w:b/>
          <w:color w:val="auto"/>
        </w:rPr>
      </w:pPr>
      <w:r w:rsidRPr="003A536B">
        <w:rPr>
          <w:rFonts w:ascii="Times New Roman" w:hAnsi="Times New Roman" w:cs="Times New Roman"/>
          <w:b/>
          <w:color w:val="auto"/>
        </w:rPr>
        <w:t>Notes:</w:t>
      </w:r>
    </w:p>
    <w:p w:rsidR="00450C3B" w:rsidRPr="003A536B" w:rsidRDefault="00450C3B" w:rsidP="00E134F3">
      <w:pPr>
        <w:pStyle w:val="Default"/>
        <w:rPr>
          <w:rFonts w:ascii="Times New Roman" w:hAnsi="Times New Roman" w:cs="Times New Roman"/>
          <w:b/>
          <w:color w:val="auto"/>
        </w:rPr>
      </w:pPr>
    </w:p>
    <w:p w:rsidR="00450C3B" w:rsidRDefault="00450C3B" w:rsidP="00E134F3">
      <w:pPr>
        <w:pStyle w:val="Default"/>
        <w:numPr>
          <w:ilvl w:val="0"/>
          <w:numId w:val="29"/>
        </w:numPr>
        <w:rPr>
          <w:rFonts w:ascii="Times New Roman" w:hAnsi="Times New Roman" w:cs="Times New Roman"/>
          <w:color w:val="auto"/>
        </w:rPr>
      </w:pPr>
      <w:r w:rsidRPr="003A536B">
        <w:rPr>
          <w:rFonts w:ascii="Times New Roman" w:hAnsi="Times New Roman" w:cs="Times New Roman"/>
          <w:color w:val="auto"/>
        </w:rPr>
        <w:t xml:space="preserve">The supplier should undertake the responsibility of spares for the </w:t>
      </w:r>
      <w:r w:rsidR="00E134F3">
        <w:rPr>
          <w:rFonts w:ascii="Times New Roman" w:hAnsi="Times New Roman" w:cs="Times New Roman"/>
          <w:color w:val="auto"/>
        </w:rPr>
        <w:t xml:space="preserve"> </w:t>
      </w:r>
      <w:r w:rsidRPr="003A536B">
        <w:rPr>
          <w:rFonts w:ascii="Times New Roman" w:hAnsi="Times New Roman" w:cs="Times New Roman"/>
          <w:color w:val="auto"/>
        </w:rPr>
        <w:t>next ten years after installation/</w:t>
      </w:r>
      <w:r w:rsidR="00E134F3">
        <w:rPr>
          <w:rFonts w:ascii="Times New Roman" w:hAnsi="Times New Roman" w:cs="Times New Roman"/>
          <w:color w:val="auto"/>
        </w:rPr>
        <w:t xml:space="preserve"> </w:t>
      </w:r>
      <w:r w:rsidRPr="003A536B">
        <w:rPr>
          <w:rFonts w:ascii="Times New Roman" w:hAnsi="Times New Roman" w:cs="Times New Roman"/>
          <w:color w:val="auto"/>
        </w:rPr>
        <w:t>discontinuation of</w:t>
      </w:r>
      <w:r w:rsidR="00E134F3">
        <w:rPr>
          <w:rFonts w:ascii="Times New Roman" w:hAnsi="Times New Roman" w:cs="Times New Roman"/>
          <w:color w:val="auto"/>
        </w:rPr>
        <w:t xml:space="preserve"> </w:t>
      </w:r>
      <w:r w:rsidRPr="003A536B">
        <w:rPr>
          <w:rFonts w:ascii="Times New Roman" w:hAnsi="Times New Roman" w:cs="Times New Roman"/>
          <w:color w:val="auto"/>
        </w:rPr>
        <w:t xml:space="preserve"> the system/model.</w:t>
      </w:r>
    </w:p>
    <w:p w:rsidR="00450C3B" w:rsidRPr="003A536B" w:rsidRDefault="00450C3B" w:rsidP="00E134F3">
      <w:pPr>
        <w:pStyle w:val="Default"/>
        <w:ind w:left="720"/>
        <w:rPr>
          <w:rFonts w:ascii="Times New Roman" w:hAnsi="Times New Roman" w:cs="Times New Roman"/>
          <w:color w:val="auto"/>
        </w:rPr>
      </w:pPr>
    </w:p>
    <w:p w:rsidR="00450C3B" w:rsidRDefault="00450C3B" w:rsidP="00E134F3">
      <w:pPr>
        <w:numPr>
          <w:ilvl w:val="0"/>
          <w:numId w:val="29"/>
        </w:numPr>
      </w:pPr>
      <w:r w:rsidRPr="003A536B">
        <w:t>A 'point by point compliance' statement should be provided along with the quotation.</w:t>
      </w:r>
    </w:p>
    <w:p w:rsidR="00450C3B" w:rsidRPr="003A536B" w:rsidRDefault="00450C3B" w:rsidP="00E134F3"/>
    <w:p w:rsidR="00450C3B" w:rsidRPr="003A536B" w:rsidRDefault="00450C3B" w:rsidP="00E134F3">
      <w:pPr>
        <w:numPr>
          <w:ilvl w:val="0"/>
          <w:numId w:val="29"/>
        </w:numPr>
      </w:pPr>
      <w:r w:rsidRPr="003A536B">
        <w:t>If more than one model meets the technical requirements as above, they can be quoted.</w:t>
      </w:r>
    </w:p>
    <w:p w:rsidR="00450C3B" w:rsidRPr="003A536B" w:rsidRDefault="00450C3B" w:rsidP="00450C3B">
      <w:pPr>
        <w:jc w:val="both"/>
      </w:pPr>
    </w:p>
    <w:p w:rsidR="00450C3B" w:rsidRPr="003A536B" w:rsidRDefault="00450C3B" w:rsidP="00450C3B">
      <w:pPr>
        <w:jc w:val="both"/>
        <w:rPr>
          <w:b/>
        </w:rPr>
      </w:pPr>
    </w:p>
    <w:p w:rsidR="00450C3B" w:rsidRPr="00A042E9" w:rsidRDefault="00450C3B" w:rsidP="00450C3B">
      <w:pPr>
        <w:rPr>
          <w:b/>
          <w:sz w:val="22"/>
          <w:szCs w:val="22"/>
        </w:rPr>
      </w:pPr>
    </w:p>
    <w:sectPr w:rsidR="00450C3B" w:rsidRPr="00A042E9" w:rsidSect="00084D04">
      <w:pgSz w:w="11907" w:h="16840" w:code="9"/>
      <w:pgMar w:top="630" w:right="708" w:bottom="360" w:left="720" w:header="720" w:footer="737"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2"/>
    <w:lvl w:ilvl="0">
      <w:start w:val="3"/>
      <w:numFmt w:val="lowerRoman"/>
      <w:lvlText w:val="(%1)"/>
      <w:lvlJc w:val="left"/>
      <w:pPr>
        <w:tabs>
          <w:tab w:val="num" w:pos="3600"/>
        </w:tabs>
        <w:ind w:left="3600" w:hanging="720"/>
      </w:pPr>
      <w:rPr>
        <w:rFonts w:hint="default"/>
        <w:b/>
        <w:sz w:val="22"/>
        <w:szCs w:val="22"/>
      </w:rPr>
    </w:lvl>
  </w:abstractNum>
  <w:abstractNum w:abstractNumId="1">
    <w:nsid w:val="00000002"/>
    <w:multiLevelType w:val="multilevel"/>
    <w:tmpl w:val="00000002"/>
    <w:name w:val="WW8Num14"/>
    <w:lvl w:ilvl="0">
      <w:start w:val="1"/>
      <w:numFmt w:val="decimal"/>
      <w:lvlText w:val="%1."/>
      <w:lvlJc w:val="left"/>
      <w:pPr>
        <w:tabs>
          <w:tab w:val="num" w:pos="786"/>
        </w:tabs>
        <w:ind w:left="786" w:hanging="360"/>
      </w:pPr>
      <w:rPr>
        <w:rFonts w:hint="default"/>
        <w:b/>
        <w:color w:val="auto"/>
        <w:sz w:val="22"/>
        <w:szCs w:val="22"/>
        <w:lang w:val="en-US"/>
      </w:rPr>
    </w:lvl>
    <w:lvl w:ilvl="1">
      <w:start w:val="1"/>
      <w:numFmt w:val="lowerRoman"/>
      <w:lvlText w:val="(%2)"/>
      <w:lvlJc w:val="left"/>
      <w:pPr>
        <w:tabs>
          <w:tab w:val="num" w:pos="1800"/>
        </w:tabs>
        <w:ind w:left="1800" w:hanging="720"/>
      </w:pPr>
      <w:rPr>
        <w:rFonts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lvl w:ilvl="0">
      <w:start w:val="1"/>
      <w:numFmt w:val="lowerLetter"/>
      <w:lvlText w:val="%1)"/>
      <w:lvlJc w:val="left"/>
      <w:pPr>
        <w:tabs>
          <w:tab w:val="num" w:pos="0"/>
        </w:tabs>
        <w:ind w:left="1170" w:hanging="810"/>
      </w:pPr>
      <w:rPr>
        <w:sz w:val="22"/>
        <w:szCs w:val="22"/>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A6031D8"/>
    <w:multiLevelType w:val="hybridMultilevel"/>
    <w:tmpl w:val="D454266E"/>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2E0F"/>
    <w:multiLevelType w:val="hybridMultilevel"/>
    <w:tmpl w:val="EF206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74B38"/>
    <w:multiLevelType w:val="hybridMultilevel"/>
    <w:tmpl w:val="60EC9BAE"/>
    <w:lvl w:ilvl="0" w:tplc="09CE8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53223"/>
    <w:multiLevelType w:val="hybridMultilevel"/>
    <w:tmpl w:val="6974F6E6"/>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18AC"/>
    <w:multiLevelType w:val="singleLevel"/>
    <w:tmpl w:val="88D86596"/>
    <w:lvl w:ilvl="0">
      <w:start w:val="1"/>
      <w:numFmt w:val="decimal"/>
      <w:lvlText w:val="%1."/>
      <w:lvlJc w:val="left"/>
      <w:pPr>
        <w:tabs>
          <w:tab w:val="num" w:pos="810"/>
        </w:tabs>
        <w:ind w:left="810" w:hanging="720"/>
      </w:pPr>
      <w:rPr>
        <w:rFonts w:hint="default"/>
        <w:color w:val="262626"/>
      </w:rPr>
    </w:lvl>
  </w:abstractNum>
  <w:abstractNum w:abstractNumId="8">
    <w:nsid w:val="178B6B13"/>
    <w:multiLevelType w:val="hybridMultilevel"/>
    <w:tmpl w:val="02EED690"/>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639D5"/>
    <w:multiLevelType w:val="hybridMultilevel"/>
    <w:tmpl w:val="BA48D9D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1CF100D7"/>
    <w:multiLevelType w:val="hybridMultilevel"/>
    <w:tmpl w:val="2E20C808"/>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278FA"/>
    <w:multiLevelType w:val="multilevel"/>
    <w:tmpl w:val="8CCAC288"/>
    <w:lvl w:ilvl="0">
      <w:start w:val="1"/>
      <w:numFmt w:val="decimal"/>
      <w:lvlText w:val="%1."/>
      <w:lvlJc w:val="left"/>
      <w:pPr>
        <w:tabs>
          <w:tab w:val="left" w:pos="0"/>
        </w:tabs>
        <w:ind w:left="390" w:hanging="390"/>
      </w:pPr>
      <w:rPr>
        <w:rFonts w:hint="default"/>
        <w:b/>
      </w:rPr>
    </w:lvl>
    <w:lvl w:ilvl="1">
      <w:start w:val="1"/>
      <w:numFmt w:val="decimal"/>
      <w:lvlText w:val="%2."/>
      <w:lvlJc w:val="left"/>
      <w:pPr>
        <w:tabs>
          <w:tab w:val="left" w:pos="0"/>
        </w:tabs>
        <w:ind w:left="1110" w:hanging="390"/>
      </w:pPr>
      <w:rPr>
        <w:rFonts w:hint="default"/>
      </w:rPr>
    </w:lvl>
    <w:lvl w:ilvl="2">
      <w:start w:val="1"/>
      <w:numFmt w:val="decimal"/>
      <w:lvlText w:val="%1.%2.%3"/>
      <w:lvlJc w:val="left"/>
      <w:pPr>
        <w:tabs>
          <w:tab w:val="left" w:pos="0"/>
        </w:tabs>
        <w:ind w:left="2160" w:hanging="720"/>
      </w:pPr>
      <w:rPr>
        <w:rFonts w:hint="default"/>
      </w:rPr>
    </w:lvl>
    <w:lvl w:ilvl="3">
      <w:start w:val="1"/>
      <w:numFmt w:val="decimal"/>
      <w:lvlText w:val="%1.%2.%3.%4"/>
      <w:lvlJc w:val="left"/>
      <w:pPr>
        <w:tabs>
          <w:tab w:val="left" w:pos="0"/>
        </w:tabs>
        <w:ind w:left="2880" w:hanging="720"/>
      </w:pPr>
      <w:rPr>
        <w:rFonts w:hint="default"/>
      </w:rPr>
    </w:lvl>
    <w:lvl w:ilvl="4">
      <w:start w:val="1"/>
      <w:numFmt w:val="decimal"/>
      <w:lvlText w:val="%1.%2.%3.%4.%5"/>
      <w:lvlJc w:val="left"/>
      <w:pPr>
        <w:tabs>
          <w:tab w:val="left" w:pos="0"/>
        </w:tabs>
        <w:ind w:left="3960" w:hanging="1080"/>
      </w:pPr>
      <w:rPr>
        <w:rFonts w:hint="default"/>
      </w:rPr>
    </w:lvl>
    <w:lvl w:ilvl="5">
      <w:start w:val="1"/>
      <w:numFmt w:val="decimal"/>
      <w:lvlText w:val="%1.%2.%3.%4.%5.%6"/>
      <w:lvlJc w:val="left"/>
      <w:pPr>
        <w:tabs>
          <w:tab w:val="left" w:pos="0"/>
        </w:tabs>
        <w:ind w:left="4680" w:hanging="1080"/>
      </w:pPr>
      <w:rPr>
        <w:rFonts w:hint="default"/>
      </w:rPr>
    </w:lvl>
    <w:lvl w:ilvl="6">
      <w:start w:val="1"/>
      <w:numFmt w:val="decimal"/>
      <w:lvlText w:val="%1.%2.%3.%4.%5.%6.%7"/>
      <w:lvlJc w:val="left"/>
      <w:pPr>
        <w:tabs>
          <w:tab w:val="left" w:pos="0"/>
        </w:tabs>
        <w:ind w:left="5760" w:hanging="1440"/>
      </w:pPr>
      <w:rPr>
        <w:rFonts w:hint="default"/>
      </w:rPr>
    </w:lvl>
    <w:lvl w:ilvl="7">
      <w:start w:val="1"/>
      <w:numFmt w:val="decimal"/>
      <w:lvlText w:val="%1.%2.%3.%4.%5.%6.%7.%8"/>
      <w:lvlJc w:val="left"/>
      <w:pPr>
        <w:tabs>
          <w:tab w:val="left" w:pos="0"/>
        </w:tabs>
        <w:ind w:left="6480" w:hanging="1440"/>
      </w:pPr>
      <w:rPr>
        <w:rFonts w:hint="default"/>
      </w:rPr>
    </w:lvl>
    <w:lvl w:ilvl="8">
      <w:start w:val="1"/>
      <w:numFmt w:val="decimal"/>
      <w:lvlText w:val="%1.%2.%3.%4.%5.%6.%7.%8.%9"/>
      <w:lvlJc w:val="left"/>
      <w:pPr>
        <w:tabs>
          <w:tab w:val="left" w:pos="0"/>
        </w:tabs>
        <w:ind w:left="7560" w:hanging="1800"/>
      </w:pPr>
      <w:rPr>
        <w:rFonts w:hint="default"/>
      </w:rPr>
    </w:lvl>
  </w:abstractNum>
  <w:abstractNum w:abstractNumId="12">
    <w:nsid w:val="28D40FC9"/>
    <w:multiLevelType w:val="hybridMultilevel"/>
    <w:tmpl w:val="9B464C64"/>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E7AA0"/>
    <w:multiLevelType w:val="hybridMultilevel"/>
    <w:tmpl w:val="54187D9E"/>
    <w:lvl w:ilvl="0" w:tplc="4A74A0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B150591"/>
    <w:multiLevelType w:val="hybridMultilevel"/>
    <w:tmpl w:val="7A2EA0D4"/>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A112F"/>
    <w:multiLevelType w:val="hybridMultilevel"/>
    <w:tmpl w:val="DD466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A1D2D"/>
    <w:multiLevelType w:val="hybridMultilevel"/>
    <w:tmpl w:val="9FA27E38"/>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B22AA"/>
    <w:multiLevelType w:val="hybridMultilevel"/>
    <w:tmpl w:val="2E20C808"/>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20F09"/>
    <w:multiLevelType w:val="hybridMultilevel"/>
    <w:tmpl w:val="F06849EA"/>
    <w:lvl w:ilvl="0" w:tplc="0B1210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6585E2F"/>
    <w:multiLevelType w:val="hybridMultilevel"/>
    <w:tmpl w:val="17C8934E"/>
    <w:lvl w:ilvl="0" w:tplc="A198E248">
      <w:start w:val="3"/>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739CC"/>
    <w:multiLevelType w:val="hybridMultilevel"/>
    <w:tmpl w:val="79C8787C"/>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64901"/>
    <w:multiLevelType w:val="hybridMultilevel"/>
    <w:tmpl w:val="B8BA6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70154"/>
    <w:multiLevelType w:val="hybridMultilevel"/>
    <w:tmpl w:val="55E82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E11796"/>
    <w:multiLevelType w:val="hybridMultilevel"/>
    <w:tmpl w:val="03C4C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5400E"/>
    <w:multiLevelType w:val="hybridMultilevel"/>
    <w:tmpl w:val="2D5EC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C357D3"/>
    <w:multiLevelType w:val="hybridMultilevel"/>
    <w:tmpl w:val="AB9A9EBC"/>
    <w:lvl w:ilvl="0" w:tplc="AD4E3570">
      <w:start w:val="1"/>
      <w:numFmt w:val="decimal"/>
      <w:lvlText w:val="(%1)"/>
      <w:lvlJc w:val="left"/>
      <w:pPr>
        <w:ind w:left="420" w:hanging="360"/>
      </w:pPr>
      <w:rPr>
        <w:rFonts w:hint="default"/>
      </w:rPr>
    </w:lvl>
    <w:lvl w:ilvl="1" w:tplc="158A8BF6">
      <w:numFmt w:val="bullet"/>
      <w:lvlText w:val="-"/>
      <w:lvlJc w:val="left"/>
      <w:pPr>
        <w:ind w:left="1140" w:hanging="360"/>
      </w:pPr>
      <w:rPr>
        <w:rFonts w:ascii="Times New Roman" w:eastAsia="Times New Roman"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44D3CD8"/>
    <w:multiLevelType w:val="hybridMultilevel"/>
    <w:tmpl w:val="F0E2AF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71AE1"/>
    <w:multiLevelType w:val="hybridMultilevel"/>
    <w:tmpl w:val="D904070E"/>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F2B2A"/>
    <w:multiLevelType w:val="hybridMultilevel"/>
    <w:tmpl w:val="492A4064"/>
    <w:lvl w:ilvl="0" w:tplc="D5048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17"/>
  </w:num>
  <w:num w:numId="4">
    <w:abstractNumId w:val="19"/>
  </w:num>
  <w:num w:numId="5">
    <w:abstractNumId w:val="25"/>
  </w:num>
  <w:num w:numId="6">
    <w:abstractNumId w:val="15"/>
  </w:num>
  <w:num w:numId="7">
    <w:abstractNumId w:val="9"/>
  </w:num>
  <w:num w:numId="8">
    <w:abstractNumId w:val="23"/>
  </w:num>
  <w:num w:numId="9">
    <w:abstractNumId w:val="21"/>
  </w:num>
  <w:num w:numId="10">
    <w:abstractNumId w:val="0"/>
  </w:num>
  <w:num w:numId="11">
    <w:abstractNumId w:val="1"/>
  </w:num>
  <w:num w:numId="12">
    <w:abstractNumId w:val="2"/>
  </w:num>
  <w:num w:numId="13">
    <w:abstractNumId w:val="11"/>
  </w:num>
  <w:num w:numId="14">
    <w:abstractNumId w:val="7"/>
  </w:num>
  <w:num w:numId="15">
    <w:abstractNumId w:val="4"/>
  </w:num>
  <w:num w:numId="16">
    <w:abstractNumId w:val="24"/>
  </w:num>
  <w:num w:numId="17">
    <w:abstractNumId w:val="22"/>
  </w:num>
  <w:num w:numId="18">
    <w:abstractNumId w:val="27"/>
  </w:num>
  <w:num w:numId="19">
    <w:abstractNumId w:val="8"/>
  </w:num>
  <w:num w:numId="20">
    <w:abstractNumId w:val="5"/>
  </w:num>
  <w:num w:numId="21">
    <w:abstractNumId w:val="16"/>
  </w:num>
  <w:num w:numId="22">
    <w:abstractNumId w:val="14"/>
  </w:num>
  <w:num w:numId="23">
    <w:abstractNumId w:val="6"/>
  </w:num>
  <w:num w:numId="24">
    <w:abstractNumId w:val="12"/>
  </w:num>
  <w:num w:numId="25">
    <w:abstractNumId w:val="3"/>
  </w:num>
  <w:num w:numId="26">
    <w:abstractNumId w:val="28"/>
  </w:num>
  <w:num w:numId="27">
    <w:abstractNumId w:val="20"/>
  </w:num>
  <w:num w:numId="28">
    <w:abstractNumId w:val="13"/>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7D5F85"/>
    <w:rsid w:val="00002199"/>
    <w:rsid w:val="000266EF"/>
    <w:rsid w:val="00027DF2"/>
    <w:rsid w:val="000335D0"/>
    <w:rsid w:val="000361C2"/>
    <w:rsid w:val="000574FD"/>
    <w:rsid w:val="00074432"/>
    <w:rsid w:val="00084D04"/>
    <w:rsid w:val="00093584"/>
    <w:rsid w:val="000974FB"/>
    <w:rsid w:val="0011587A"/>
    <w:rsid w:val="00132FDF"/>
    <w:rsid w:val="00170021"/>
    <w:rsid w:val="001C5684"/>
    <w:rsid w:val="001E270C"/>
    <w:rsid w:val="00220AB7"/>
    <w:rsid w:val="0022285D"/>
    <w:rsid w:val="00222DFB"/>
    <w:rsid w:val="00250B6A"/>
    <w:rsid w:val="00251899"/>
    <w:rsid w:val="002C5CE8"/>
    <w:rsid w:val="002C74E1"/>
    <w:rsid w:val="002D277A"/>
    <w:rsid w:val="002F60B4"/>
    <w:rsid w:val="002F7B3B"/>
    <w:rsid w:val="00313EC9"/>
    <w:rsid w:val="003267A1"/>
    <w:rsid w:val="003348FF"/>
    <w:rsid w:val="00337438"/>
    <w:rsid w:val="0034041B"/>
    <w:rsid w:val="00340D54"/>
    <w:rsid w:val="00364525"/>
    <w:rsid w:val="00366E4B"/>
    <w:rsid w:val="00376396"/>
    <w:rsid w:val="00376DD0"/>
    <w:rsid w:val="003B471C"/>
    <w:rsid w:val="003C11B7"/>
    <w:rsid w:val="003E6627"/>
    <w:rsid w:val="003F7662"/>
    <w:rsid w:val="00430D17"/>
    <w:rsid w:val="00450C3B"/>
    <w:rsid w:val="00451135"/>
    <w:rsid w:val="004836F1"/>
    <w:rsid w:val="004850A5"/>
    <w:rsid w:val="004A6F40"/>
    <w:rsid w:val="004B2340"/>
    <w:rsid w:val="004D1B2B"/>
    <w:rsid w:val="004E2A35"/>
    <w:rsid w:val="00500672"/>
    <w:rsid w:val="00516319"/>
    <w:rsid w:val="00521E25"/>
    <w:rsid w:val="005563D0"/>
    <w:rsid w:val="005605EA"/>
    <w:rsid w:val="00584206"/>
    <w:rsid w:val="005A5B49"/>
    <w:rsid w:val="005D05C3"/>
    <w:rsid w:val="005D3535"/>
    <w:rsid w:val="00621C06"/>
    <w:rsid w:val="006312D5"/>
    <w:rsid w:val="00650229"/>
    <w:rsid w:val="00657C3B"/>
    <w:rsid w:val="006935FD"/>
    <w:rsid w:val="006B0162"/>
    <w:rsid w:val="006C3C3B"/>
    <w:rsid w:val="006E3DE0"/>
    <w:rsid w:val="00702102"/>
    <w:rsid w:val="00705AB8"/>
    <w:rsid w:val="00713F16"/>
    <w:rsid w:val="007458B1"/>
    <w:rsid w:val="00793F2A"/>
    <w:rsid w:val="007A2E61"/>
    <w:rsid w:val="007C4398"/>
    <w:rsid w:val="007D5F85"/>
    <w:rsid w:val="00814856"/>
    <w:rsid w:val="00817876"/>
    <w:rsid w:val="00836471"/>
    <w:rsid w:val="00842684"/>
    <w:rsid w:val="00847ECC"/>
    <w:rsid w:val="008552AC"/>
    <w:rsid w:val="00860644"/>
    <w:rsid w:val="008673C7"/>
    <w:rsid w:val="0089552B"/>
    <w:rsid w:val="008A10D9"/>
    <w:rsid w:val="008A1DB8"/>
    <w:rsid w:val="008A3D72"/>
    <w:rsid w:val="008A4B74"/>
    <w:rsid w:val="008B460C"/>
    <w:rsid w:val="008D324E"/>
    <w:rsid w:val="008D4E17"/>
    <w:rsid w:val="00902149"/>
    <w:rsid w:val="00914D54"/>
    <w:rsid w:val="009167C5"/>
    <w:rsid w:val="00931019"/>
    <w:rsid w:val="00933B3E"/>
    <w:rsid w:val="009540EE"/>
    <w:rsid w:val="009657E0"/>
    <w:rsid w:val="00986D74"/>
    <w:rsid w:val="009B00C7"/>
    <w:rsid w:val="009C58E7"/>
    <w:rsid w:val="009E4C2A"/>
    <w:rsid w:val="00A042E9"/>
    <w:rsid w:val="00A04610"/>
    <w:rsid w:val="00A2094F"/>
    <w:rsid w:val="00A3330D"/>
    <w:rsid w:val="00A34837"/>
    <w:rsid w:val="00A40B66"/>
    <w:rsid w:val="00A50228"/>
    <w:rsid w:val="00A77D47"/>
    <w:rsid w:val="00A8185A"/>
    <w:rsid w:val="00A91A04"/>
    <w:rsid w:val="00AD27BA"/>
    <w:rsid w:val="00AF11C4"/>
    <w:rsid w:val="00B06A3D"/>
    <w:rsid w:val="00B1275D"/>
    <w:rsid w:val="00B32535"/>
    <w:rsid w:val="00B51D66"/>
    <w:rsid w:val="00B6589C"/>
    <w:rsid w:val="00B75A23"/>
    <w:rsid w:val="00B766B9"/>
    <w:rsid w:val="00BB509F"/>
    <w:rsid w:val="00BC6A6E"/>
    <w:rsid w:val="00C232FB"/>
    <w:rsid w:val="00C5190B"/>
    <w:rsid w:val="00C76EFD"/>
    <w:rsid w:val="00CA4B0A"/>
    <w:rsid w:val="00CB2F8E"/>
    <w:rsid w:val="00CF6747"/>
    <w:rsid w:val="00D02611"/>
    <w:rsid w:val="00D32368"/>
    <w:rsid w:val="00D377AA"/>
    <w:rsid w:val="00D66DC9"/>
    <w:rsid w:val="00DA2965"/>
    <w:rsid w:val="00DC2EB7"/>
    <w:rsid w:val="00DF666A"/>
    <w:rsid w:val="00E0473A"/>
    <w:rsid w:val="00E06998"/>
    <w:rsid w:val="00E134F3"/>
    <w:rsid w:val="00E40527"/>
    <w:rsid w:val="00E45D56"/>
    <w:rsid w:val="00E50C6F"/>
    <w:rsid w:val="00E71E5D"/>
    <w:rsid w:val="00E73C5D"/>
    <w:rsid w:val="00E7711C"/>
    <w:rsid w:val="00EC07F6"/>
    <w:rsid w:val="00EC49F8"/>
    <w:rsid w:val="00EE72E9"/>
    <w:rsid w:val="00F260E9"/>
    <w:rsid w:val="00F53C57"/>
    <w:rsid w:val="00F92811"/>
    <w:rsid w:val="00FB3A52"/>
    <w:rsid w:val="00FB7A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5F8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F85"/>
    <w:rPr>
      <w:rFonts w:ascii="Times New Roman" w:eastAsia="Times New Roman" w:hAnsi="Times New Roman" w:cs="Times New Roman"/>
      <w:b/>
      <w:bCs/>
      <w:sz w:val="24"/>
      <w:szCs w:val="24"/>
    </w:rPr>
  </w:style>
  <w:style w:type="character" w:styleId="Hyperlink">
    <w:name w:val="Hyperlink"/>
    <w:basedOn w:val="DefaultParagraphFont"/>
    <w:uiPriority w:val="99"/>
    <w:rsid w:val="007D5F85"/>
    <w:rPr>
      <w:color w:val="0000FF"/>
      <w:u w:val="single"/>
    </w:rPr>
  </w:style>
  <w:style w:type="paragraph" w:styleId="NormalWeb">
    <w:name w:val="Normal (Web)"/>
    <w:basedOn w:val="Normal"/>
    <w:uiPriority w:val="99"/>
    <w:rsid w:val="007D5F85"/>
    <w:pPr>
      <w:spacing w:before="100" w:beforeAutospacing="1" w:after="100" w:afterAutospacing="1"/>
    </w:pPr>
  </w:style>
  <w:style w:type="paragraph" w:styleId="ListParagraph">
    <w:name w:val="List Paragraph"/>
    <w:basedOn w:val="Normal"/>
    <w:uiPriority w:val="34"/>
    <w:qFormat/>
    <w:rsid w:val="007D5F85"/>
    <w:pPr>
      <w:ind w:left="720"/>
    </w:pPr>
  </w:style>
  <w:style w:type="paragraph" w:styleId="NoSpacing">
    <w:name w:val="No Spacing"/>
    <w:uiPriority w:val="1"/>
    <w:qFormat/>
    <w:rsid w:val="007D5F85"/>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7D5F85"/>
  </w:style>
  <w:style w:type="paragraph" w:styleId="HTMLPreformatted">
    <w:name w:val="HTML Preformatted"/>
    <w:basedOn w:val="Normal"/>
    <w:link w:val="HTMLPreformattedChar"/>
    <w:uiPriority w:val="99"/>
    <w:semiHidden/>
    <w:unhideWhenUsed/>
    <w:rsid w:val="005605E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05EA"/>
    <w:rPr>
      <w:rFonts w:ascii="Consolas" w:eastAsia="Times New Roman" w:hAnsi="Consolas" w:cs="Times New Roman"/>
      <w:sz w:val="20"/>
      <w:szCs w:val="20"/>
    </w:rPr>
  </w:style>
  <w:style w:type="paragraph" w:styleId="Header">
    <w:name w:val="header"/>
    <w:basedOn w:val="Normal"/>
    <w:link w:val="HeaderChar"/>
    <w:uiPriority w:val="99"/>
    <w:rsid w:val="00A3330D"/>
    <w:pPr>
      <w:tabs>
        <w:tab w:val="center" w:pos="4320"/>
        <w:tab w:val="right" w:pos="8640"/>
      </w:tabs>
    </w:pPr>
    <w:rPr>
      <w:rFonts w:ascii="Courier New" w:hAnsi="Courier New"/>
      <w:szCs w:val="20"/>
    </w:rPr>
  </w:style>
  <w:style w:type="character" w:customStyle="1" w:styleId="HeaderChar">
    <w:name w:val="Header Char"/>
    <w:basedOn w:val="DefaultParagraphFont"/>
    <w:link w:val="Header"/>
    <w:uiPriority w:val="99"/>
    <w:rsid w:val="00A3330D"/>
    <w:rPr>
      <w:rFonts w:ascii="Courier New" w:eastAsia="Times New Roman" w:hAnsi="Courier New" w:cs="Times New Roman"/>
      <w:sz w:val="24"/>
      <w:szCs w:val="20"/>
    </w:rPr>
  </w:style>
  <w:style w:type="paragraph" w:styleId="BodyText3">
    <w:name w:val="Body Text 3"/>
    <w:basedOn w:val="Normal"/>
    <w:link w:val="BodyText3Char"/>
    <w:rsid w:val="00A3330D"/>
    <w:rPr>
      <w:rFonts w:ascii="Arial" w:hAnsi="Arial" w:cs="Arial"/>
      <w:color w:val="FF0000"/>
      <w:sz w:val="20"/>
    </w:rPr>
  </w:style>
  <w:style w:type="character" w:customStyle="1" w:styleId="BodyText3Char">
    <w:name w:val="Body Text 3 Char"/>
    <w:basedOn w:val="DefaultParagraphFont"/>
    <w:link w:val="BodyText3"/>
    <w:rsid w:val="00A3330D"/>
    <w:rPr>
      <w:rFonts w:ascii="Arial" w:eastAsia="Times New Roman" w:hAnsi="Arial" w:cs="Arial"/>
      <w:color w:val="FF0000"/>
      <w:sz w:val="20"/>
      <w:szCs w:val="24"/>
    </w:rPr>
  </w:style>
  <w:style w:type="paragraph" w:styleId="BalloonText">
    <w:name w:val="Balloon Text"/>
    <w:basedOn w:val="Normal"/>
    <w:link w:val="BalloonTextChar"/>
    <w:uiPriority w:val="99"/>
    <w:semiHidden/>
    <w:unhideWhenUsed/>
    <w:rsid w:val="00A3330D"/>
    <w:rPr>
      <w:rFonts w:ascii="Tahoma" w:hAnsi="Tahoma" w:cs="Tahoma"/>
      <w:sz w:val="16"/>
      <w:szCs w:val="16"/>
    </w:rPr>
  </w:style>
  <w:style w:type="character" w:customStyle="1" w:styleId="BalloonTextChar">
    <w:name w:val="Balloon Text Char"/>
    <w:basedOn w:val="DefaultParagraphFont"/>
    <w:link w:val="BalloonText"/>
    <w:uiPriority w:val="99"/>
    <w:semiHidden/>
    <w:rsid w:val="00A3330D"/>
    <w:rPr>
      <w:rFonts w:ascii="Tahoma" w:eastAsia="Times New Roman" w:hAnsi="Tahoma" w:cs="Tahoma"/>
      <w:sz w:val="16"/>
      <w:szCs w:val="16"/>
    </w:rPr>
  </w:style>
  <w:style w:type="character" w:customStyle="1" w:styleId="fontstyle01">
    <w:name w:val="fontstyle01"/>
    <w:rsid w:val="00F260E9"/>
    <w:rPr>
      <w:rFonts w:ascii="Times New Roman" w:hAnsi="Times New Roman" w:cs="Times New Roman" w:hint="default"/>
      <w:b/>
      <w:bCs/>
      <w:i w:val="0"/>
      <w:iCs w:val="0"/>
      <w:color w:val="000000"/>
      <w:sz w:val="24"/>
      <w:szCs w:val="24"/>
    </w:rPr>
  </w:style>
  <w:style w:type="table" w:styleId="TableGrid">
    <w:name w:val="Table Grid"/>
    <w:basedOn w:val="TableNormal"/>
    <w:uiPriority w:val="59"/>
    <w:rsid w:val="002F6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27DF2"/>
    <w:pPr>
      <w:spacing w:after="120"/>
      <w:ind w:left="283"/>
    </w:pPr>
  </w:style>
  <w:style w:type="character" w:customStyle="1" w:styleId="BodyTextIndentChar">
    <w:name w:val="Body Text Indent Char"/>
    <w:basedOn w:val="DefaultParagraphFont"/>
    <w:link w:val="BodyTextIndent"/>
    <w:uiPriority w:val="99"/>
    <w:semiHidden/>
    <w:rsid w:val="00027DF2"/>
    <w:rPr>
      <w:rFonts w:ascii="Times New Roman" w:eastAsia="Times New Roman" w:hAnsi="Times New Roman" w:cs="Times New Roman"/>
      <w:sz w:val="24"/>
      <w:szCs w:val="24"/>
    </w:rPr>
  </w:style>
  <w:style w:type="paragraph" w:customStyle="1" w:styleId="Default">
    <w:name w:val="Default"/>
    <w:rsid w:val="00450C3B"/>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rPr>
  </w:style>
</w:styles>
</file>

<file path=word/webSettings.xml><?xml version="1.0" encoding="utf-8"?>
<w:webSettings xmlns:r="http://schemas.openxmlformats.org/officeDocument/2006/relationships" xmlns:w="http://schemas.openxmlformats.org/wordprocessingml/2006/main">
  <w:divs>
    <w:div w:id="533348211">
      <w:bodyDiv w:val="1"/>
      <w:marLeft w:val="0"/>
      <w:marRight w:val="0"/>
      <w:marTop w:val="0"/>
      <w:marBottom w:val="0"/>
      <w:divBdr>
        <w:top w:val="none" w:sz="0" w:space="0" w:color="auto"/>
        <w:left w:val="none" w:sz="0" w:space="0" w:color="auto"/>
        <w:bottom w:val="none" w:sz="0" w:space="0" w:color="auto"/>
        <w:right w:val="none" w:sz="0" w:space="0" w:color="auto"/>
      </w:divBdr>
    </w:div>
    <w:div w:id="779496444">
      <w:bodyDiv w:val="1"/>
      <w:marLeft w:val="0"/>
      <w:marRight w:val="0"/>
      <w:marTop w:val="0"/>
      <w:marBottom w:val="0"/>
      <w:divBdr>
        <w:top w:val="none" w:sz="0" w:space="0" w:color="auto"/>
        <w:left w:val="none" w:sz="0" w:space="0" w:color="auto"/>
        <w:bottom w:val="none" w:sz="0" w:space="0" w:color="auto"/>
        <w:right w:val="none" w:sz="0" w:space="0" w:color="auto"/>
      </w:divBdr>
    </w:div>
    <w:div w:id="1125584924">
      <w:bodyDiv w:val="1"/>
      <w:marLeft w:val="0"/>
      <w:marRight w:val="0"/>
      <w:marTop w:val="0"/>
      <w:marBottom w:val="0"/>
      <w:divBdr>
        <w:top w:val="none" w:sz="0" w:space="0" w:color="auto"/>
        <w:left w:val="none" w:sz="0" w:space="0" w:color="auto"/>
        <w:bottom w:val="none" w:sz="0" w:space="0" w:color="auto"/>
        <w:right w:val="none" w:sz="0" w:space="0" w:color="auto"/>
      </w:divBdr>
    </w:div>
    <w:div w:id="17592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Jayaram</dc:creator>
  <cp:lastModifiedBy>Dell</cp:lastModifiedBy>
  <cp:revision>17</cp:revision>
  <cp:lastPrinted>2017-04-06T06:46:00Z</cp:lastPrinted>
  <dcterms:created xsi:type="dcterms:W3CDTF">2017-04-06T06:29:00Z</dcterms:created>
  <dcterms:modified xsi:type="dcterms:W3CDTF">2017-04-06T06:46:00Z</dcterms:modified>
</cp:coreProperties>
</file>