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Default="007D5F85" w:rsidP="007D5F85">
      <w:pPr>
        <w:ind w:left="270"/>
        <w:rPr>
          <w:rFonts w:eastAsia="Calibri"/>
        </w:rPr>
      </w:pPr>
    </w:p>
    <w:p w:rsidR="007D5F85" w:rsidRDefault="007D5F85" w:rsidP="007D5F85">
      <w:pPr>
        <w:ind w:left="270"/>
        <w:rPr>
          <w:rFonts w:eastAsia="Calibri"/>
        </w:rPr>
      </w:pPr>
    </w:p>
    <w:p w:rsidR="007D5F85" w:rsidRDefault="00CB4518" w:rsidP="007D5F85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5" type="#_x0000_t202" style="position:absolute;left:0;text-align:left;margin-left:126pt;margin-top:12.9pt;width:341.35pt;height:95.3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530B4E" w:rsidRPr="007A0483" w:rsidRDefault="00530B4E" w:rsidP="00530B4E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530B4E" w:rsidRPr="007A0483" w:rsidRDefault="00530B4E" w:rsidP="00530B4E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  <w:proofErr w:type="gramEnd"/>
                </w:p>
                <w:p w:rsidR="00530B4E" w:rsidRDefault="00530B4E" w:rsidP="00530B4E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530B4E" w:rsidRDefault="00530B4E" w:rsidP="00530B4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30B4E" w:rsidRPr="007A0483" w:rsidRDefault="00530B4E" w:rsidP="00530B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TENDER NOTIFICATION</w:t>
                  </w:r>
                </w:p>
              </w:txbxContent>
            </v:textbox>
            <w10:wrap type="square"/>
          </v:shape>
        </w:pict>
      </w:r>
    </w:p>
    <w:p w:rsidR="007D5F85" w:rsidRDefault="00530B4E" w:rsidP="007D5F85">
      <w:pPr>
        <w:ind w:left="270"/>
        <w:rPr>
          <w:rFonts w:eastAsia="Calibri"/>
        </w:rPr>
      </w:pPr>
      <w:r w:rsidRPr="00530B4E">
        <w:rPr>
          <w:rFonts w:eastAsia="Calibri"/>
          <w:noProof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587A" w:rsidRDefault="0011587A" w:rsidP="007D5F85">
      <w:pPr>
        <w:ind w:left="270"/>
        <w:rPr>
          <w:rFonts w:eastAsia="Calibri"/>
        </w:rPr>
      </w:pPr>
    </w:p>
    <w:p w:rsidR="00220AB7" w:rsidRDefault="00220AB7" w:rsidP="007D5F85">
      <w:pPr>
        <w:ind w:left="270"/>
        <w:rPr>
          <w:rFonts w:eastAsia="Calibri"/>
        </w:rPr>
      </w:pPr>
    </w:p>
    <w:p w:rsidR="00220AB7" w:rsidRDefault="00220AB7" w:rsidP="007D5F85">
      <w:pPr>
        <w:ind w:left="270"/>
        <w:rPr>
          <w:rFonts w:eastAsia="Calibri"/>
        </w:rPr>
      </w:pPr>
    </w:p>
    <w:p w:rsidR="007E55A0" w:rsidRPr="007E55A0" w:rsidRDefault="00530B4E" w:rsidP="007E55A0">
      <w:pPr>
        <w:ind w:left="27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A6261">
        <w:t>13</w:t>
      </w:r>
      <w:r w:rsidR="001A6261" w:rsidRPr="00705AB8">
        <w:rPr>
          <w:vertAlign w:val="superscript"/>
        </w:rPr>
        <w:t>th</w:t>
      </w:r>
      <w:r w:rsidR="001A6261">
        <w:rPr>
          <w:vertAlign w:val="superscript"/>
        </w:rPr>
        <w:t xml:space="preserve"> </w:t>
      </w:r>
      <w:r w:rsidR="001A6261">
        <w:t>March</w:t>
      </w:r>
      <w:r>
        <w:t xml:space="preserve"> 2017</w:t>
      </w:r>
      <w:r w:rsidR="007E55A0">
        <w:rPr>
          <w:bCs/>
          <w:color w:val="000000"/>
        </w:rPr>
        <w:t xml:space="preserve"> </w:t>
      </w:r>
      <w:r w:rsidR="007E55A0" w:rsidRPr="00793F2A">
        <w:rPr>
          <w:bCs/>
          <w:color w:val="000000"/>
        </w:rPr>
        <w:t>CeNS</w:t>
      </w:r>
      <w:r w:rsidR="007E55A0">
        <w:rPr>
          <w:bCs/>
          <w:color w:val="000000"/>
        </w:rPr>
        <w:t>/2016-17/PKS/F13</w:t>
      </w:r>
      <w:r w:rsidR="007E55A0" w:rsidRPr="00793F2A">
        <w:rPr>
          <w:bCs/>
          <w:color w:val="000000"/>
        </w:rPr>
        <w:t xml:space="preserve">  </w:t>
      </w:r>
      <w:r w:rsidR="007E55A0">
        <w:rPr>
          <w:bCs/>
          <w:color w:val="000000"/>
        </w:rPr>
        <w:t xml:space="preserve"> </w:t>
      </w:r>
    </w:p>
    <w:p w:rsidR="00220AB7" w:rsidRDefault="00220AB7" w:rsidP="007D5F85">
      <w:pPr>
        <w:ind w:left="270"/>
        <w:rPr>
          <w:rFonts w:eastAsia="Calibri"/>
        </w:rPr>
      </w:pPr>
    </w:p>
    <w:p w:rsidR="001C5684" w:rsidRDefault="001C5684" w:rsidP="007D5F85">
      <w:pPr>
        <w:ind w:left="270"/>
        <w:rPr>
          <w:rFonts w:eastAsia="Calibri"/>
        </w:rPr>
      </w:pPr>
    </w:p>
    <w:p w:rsidR="007D5F85" w:rsidRPr="00530B4E" w:rsidRDefault="007D5F85" w:rsidP="00530B4E">
      <w:r w:rsidRPr="00516319">
        <w:rPr>
          <w:bCs/>
          <w:color w:val="000000"/>
        </w:rPr>
        <w:t xml:space="preserve">The Centre invites </w:t>
      </w:r>
      <w:r w:rsidR="00914D54" w:rsidRPr="00516319">
        <w:rPr>
          <w:bCs/>
          <w:color w:val="000000"/>
        </w:rPr>
        <w:t xml:space="preserve">Tender bid </w:t>
      </w:r>
      <w:r w:rsidRPr="00516319">
        <w:rPr>
          <w:bCs/>
          <w:color w:val="000000"/>
        </w:rPr>
        <w:t xml:space="preserve">for the following item detailed below. </w:t>
      </w: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73"/>
        <w:gridCol w:w="4770"/>
        <w:gridCol w:w="1350"/>
        <w:gridCol w:w="1080"/>
      </w:tblGrid>
      <w:tr w:rsidR="00516319" w:rsidRPr="00516319" w:rsidTr="00793F2A">
        <w:trPr>
          <w:trHeight w:val="804"/>
        </w:trPr>
        <w:tc>
          <w:tcPr>
            <w:tcW w:w="555" w:type="dxa"/>
          </w:tcPr>
          <w:p w:rsidR="00516319" w:rsidRPr="00516319" w:rsidRDefault="00516319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2973" w:type="dxa"/>
          </w:tcPr>
          <w:p w:rsidR="00516319" w:rsidRPr="00793F2A" w:rsidRDefault="00516319" w:rsidP="0058208D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 w:rsidR="0011587A"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 xml:space="preserve">NO </w:t>
            </w:r>
            <w:r w:rsidR="00793F2A" w:rsidRPr="00793F2A">
              <w:rPr>
                <w:bCs/>
                <w:color w:val="000000"/>
              </w:rPr>
              <w:t>&amp; DATE</w:t>
            </w:r>
          </w:p>
        </w:tc>
        <w:tc>
          <w:tcPr>
            <w:tcW w:w="4770" w:type="dxa"/>
          </w:tcPr>
          <w:p w:rsidR="00516319" w:rsidRPr="00516319" w:rsidRDefault="00516319" w:rsidP="00220AB7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350" w:type="dxa"/>
          </w:tcPr>
          <w:p w:rsidR="00516319" w:rsidRPr="00516319" w:rsidRDefault="00516319" w:rsidP="0058208D">
            <w:pPr>
              <w:pStyle w:val="NoSpacing"/>
              <w:jc w:val="center"/>
              <w:rPr>
                <w:bCs/>
                <w:color w:val="000000"/>
              </w:rPr>
            </w:pPr>
            <w:r w:rsidRPr="00516319">
              <w:rPr>
                <w:bCs/>
                <w:color w:val="000000"/>
              </w:rPr>
              <w:t>Catalogue No/</w:t>
            </w:r>
          </w:p>
          <w:p w:rsidR="00516319" w:rsidRPr="00516319" w:rsidRDefault="00516319" w:rsidP="0058208D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  <w:color w:val="000000"/>
              </w:rPr>
              <w:t>Product Code</w:t>
            </w:r>
          </w:p>
        </w:tc>
        <w:tc>
          <w:tcPr>
            <w:tcW w:w="1080" w:type="dxa"/>
          </w:tcPr>
          <w:p w:rsidR="00516319" w:rsidRPr="00516319" w:rsidRDefault="00516319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793F2A" w:rsidRPr="00516319" w:rsidTr="00793F2A">
        <w:trPr>
          <w:trHeight w:val="804"/>
        </w:trPr>
        <w:tc>
          <w:tcPr>
            <w:tcW w:w="555" w:type="dxa"/>
          </w:tcPr>
          <w:p w:rsidR="00793F2A" w:rsidRPr="00516319" w:rsidRDefault="00793F2A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973" w:type="dxa"/>
          </w:tcPr>
          <w:p w:rsidR="00793F2A" w:rsidRPr="00793F2A" w:rsidRDefault="00793F2A" w:rsidP="003B471C">
            <w:pPr>
              <w:pStyle w:val="NoSpacing"/>
              <w:rPr>
                <w:bCs/>
                <w:color w:val="000000"/>
              </w:rPr>
            </w:pPr>
            <w:r w:rsidRPr="00793F2A">
              <w:rPr>
                <w:bCs/>
                <w:color w:val="000000"/>
              </w:rPr>
              <w:t>CeNS</w:t>
            </w:r>
            <w:r>
              <w:rPr>
                <w:bCs/>
                <w:color w:val="000000"/>
              </w:rPr>
              <w:t>/201</w:t>
            </w:r>
            <w:r w:rsidR="00817876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-1</w:t>
            </w:r>
            <w:r w:rsidR="00817876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/</w:t>
            </w:r>
            <w:r w:rsidR="003B471C">
              <w:rPr>
                <w:bCs/>
                <w:color w:val="000000"/>
              </w:rPr>
              <w:t>PKS</w:t>
            </w:r>
            <w:r>
              <w:rPr>
                <w:bCs/>
                <w:color w:val="000000"/>
              </w:rPr>
              <w:t>/F</w:t>
            </w:r>
            <w:r w:rsidR="003B471C">
              <w:rPr>
                <w:bCs/>
                <w:color w:val="000000"/>
              </w:rPr>
              <w:t>13</w:t>
            </w:r>
            <w:r w:rsidRPr="00793F2A">
              <w:rPr>
                <w:bCs/>
                <w:color w:val="000000"/>
              </w:rPr>
              <w:t xml:space="preserve">  &amp; </w:t>
            </w:r>
            <w:r w:rsidR="00817876">
              <w:rPr>
                <w:bCs/>
                <w:color w:val="000000"/>
              </w:rPr>
              <w:t>1</w:t>
            </w:r>
            <w:r w:rsidR="003B471C">
              <w:rPr>
                <w:bCs/>
                <w:color w:val="000000"/>
              </w:rPr>
              <w:t>3</w:t>
            </w:r>
            <w:r w:rsidRPr="00793F2A">
              <w:rPr>
                <w:bCs/>
                <w:color w:val="000000"/>
              </w:rPr>
              <w:t>/</w:t>
            </w:r>
            <w:r w:rsidR="003B471C">
              <w:rPr>
                <w:bCs/>
                <w:color w:val="000000"/>
              </w:rPr>
              <w:t>03</w:t>
            </w:r>
            <w:r w:rsidRPr="00793F2A">
              <w:rPr>
                <w:bCs/>
                <w:color w:val="000000"/>
              </w:rPr>
              <w:t>/201</w:t>
            </w:r>
            <w:r w:rsidR="003B471C">
              <w:rPr>
                <w:bCs/>
                <w:color w:val="000000"/>
              </w:rPr>
              <w:t>7</w:t>
            </w:r>
            <w:r w:rsidRPr="00793F2A">
              <w:rPr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4770" w:type="dxa"/>
          </w:tcPr>
          <w:p w:rsidR="00793F2A" w:rsidRPr="00793F2A" w:rsidRDefault="003B471C" w:rsidP="00793F2A">
            <w:pPr>
              <w:pStyle w:val="NoSpacing"/>
              <w:rPr>
                <w:bCs/>
              </w:rPr>
            </w:pPr>
            <w:r>
              <w:rPr>
                <w:bCs/>
              </w:rPr>
              <w:t>" Glove Box "</w:t>
            </w:r>
          </w:p>
          <w:p w:rsidR="00793F2A" w:rsidRPr="00793F2A" w:rsidRDefault="00793F2A" w:rsidP="00793F2A">
            <w:pPr>
              <w:pStyle w:val="NoSpacing"/>
              <w:rPr>
                <w:bCs/>
                <w:sz w:val="8"/>
              </w:rPr>
            </w:pPr>
          </w:p>
          <w:p w:rsidR="00793F2A" w:rsidRPr="00793F2A" w:rsidRDefault="00793F2A" w:rsidP="00793F2A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Note: Detailed </w:t>
            </w:r>
            <w:proofErr w:type="gramStart"/>
            <w:r w:rsidRPr="00793F2A">
              <w:rPr>
                <w:bCs/>
              </w:rPr>
              <w:t xml:space="preserve">Specification </w:t>
            </w:r>
            <w:r>
              <w:rPr>
                <w:bCs/>
              </w:rPr>
              <w:t xml:space="preserve"> </w:t>
            </w:r>
            <w:r w:rsidRPr="00793F2A">
              <w:rPr>
                <w:bCs/>
              </w:rPr>
              <w:t>in</w:t>
            </w:r>
            <w:proofErr w:type="gramEnd"/>
            <w:r w:rsidRPr="00793F2A">
              <w:rPr>
                <w:bCs/>
              </w:rPr>
              <w:t xml:space="preserve">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  <w:p w:rsidR="00793F2A" w:rsidRPr="00516319" w:rsidRDefault="00793F2A" w:rsidP="0058208D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</w:tcPr>
          <w:p w:rsidR="00793F2A" w:rsidRPr="00516319" w:rsidRDefault="00793F2A" w:rsidP="0058208D">
            <w:pPr>
              <w:pStyle w:val="NoSpacing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793F2A" w:rsidRPr="00516319" w:rsidRDefault="00793F2A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2F7B3B" w:rsidRPr="00132FDF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7D5F85" w:rsidRDefault="007D5F85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2F7B3B" w:rsidRPr="00132FDF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0"/>
          <w:u w:val="single"/>
          <w:lang w:bidi="hi-IN"/>
        </w:rPr>
      </w:pPr>
    </w:p>
    <w:p w:rsidR="0011587A" w:rsidRPr="0011587A" w:rsidRDefault="007D5F85" w:rsidP="006F5A9E">
      <w:pPr>
        <w:numPr>
          <w:ilvl w:val="0"/>
          <w:numId w:val="1"/>
        </w:numPr>
        <w:tabs>
          <w:tab w:val="left" w:pos="540"/>
        </w:tabs>
        <w:spacing w:before="15" w:after="15"/>
        <w:contextualSpacing/>
        <w:rPr>
          <w:b/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</w:t>
      </w:r>
      <w:proofErr w:type="gramStart"/>
      <w:r w:rsidR="00914D54" w:rsidRPr="00516319">
        <w:rPr>
          <w:bCs/>
          <w:color w:val="000000"/>
          <w:lang w:bidi="hi-IN"/>
        </w:rPr>
        <w:t xml:space="preserve">Tender </w:t>
      </w:r>
      <w:r w:rsidRPr="00516319">
        <w:rPr>
          <w:bCs/>
          <w:color w:val="000000"/>
          <w:lang w:bidi="hi-IN"/>
        </w:rPr>
        <w:t xml:space="preserve"> sealed</w:t>
      </w:r>
      <w:proofErr w:type="gramEnd"/>
      <w:r w:rsidRPr="00516319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>bid</w:t>
      </w:r>
      <w:r w:rsidR="00817876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containing  </w:t>
      </w:r>
      <w:r w:rsidRPr="00516319">
        <w:rPr>
          <w:b/>
          <w:bCs/>
          <w:color w:val="000000"/>
          <w:u w:val="single"/>
          <w:lang w:bidi="hi-IN"/>
        </w:rPr>
        <w:t>two separate sealed envelopes</w:t>
      </w:r>
      <w:r w:rsidRPr="00516319">
        <w:rPr>
          <w:bCs/>
          <w:color w:val="000000"/>
          <w:lang w:bidi="hi-IN"/>
        </w:rPr>
        <w:t xml:space="preserve">, clearly marked as “Techno-Commercial Bid and “Price Bid  along with Compliance Statement </w:t>
      </w:r>
      <w:r w:rsidR="00914D54" w:rsidRPr="00516319">
        <w:rPr>
          <w:bCs/>
          <w:color w:val="000000"/>
          <w:lang w:bidi="hi-IN"/>
        </w:rPr>
        <w:t>should be submitted on or before</w:t>
      </w:r>
      <w:r w:rsidRPr="00516319">
        <w:rPr>
          <w:bCs/>
          <w:color w:val="000000"/>
          <w:lang w:bidi="hi-IN"/>
        </w:rPr>
        <w:t xml:space="preserve"> </w:t>
      </w:r>
      <w:r w:rsidR="008A3D72">
        <w:rPr>
          <w:bCs/>
          <w:color w:val="000000"/>
          <w:lang w:bidi="hi-IN"/>
        </w:rPr>
        <w:t xml:space="preserve">22nd  </w:t>
      </w:r>
      <w:r w:rsidR="00817876">
        <w:rPr>
          <w:bCs/>
          <w:color w:val="000000"/>
          <w:lang w:bidi="hi-IN"/>
        </w:rPr>
        <w:t xml:space="preserve"> </w:t>
      </w:r>
      <w:r w:rsidR="008A3D72">
        <w:rPr>
          <w:bCs/>
          <w:color w:val="000000"/>
          <w:lang w:bidi="hi-IN"/>
        </w:rPr>
        <w:t>March</w:t>
      </w:r>
      <w:r w:rsidR="00817876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>201</w:t>
      </w:r>
      <w:r w:rsidR="008A3D72">
        <w:rPr>
          <w:bCs/>
          <w:color w:val="000000"/>
          <w:lang w:bidi="hi-IN"/>
        </w:rPr>
        <w:t>7</w:t>
      </w:r>
      <w:r w:rsidR="00914D54" w:rsidRPr="00516319">
        <w:rPr>
          <w:bCs/>
          <w:color w:val="000000"/>
          <w:lang w:bidi="hi-IN"/>
        </w:rPr>
        <w:t xml:space="preserve"> by 5.00PM</w:t>
      </w:r>
      <w:r w:rsidR="0011587A">
        <w:rPr>
          <w:bCs/>
          <w:color w:val="000000"/>
          <w:lang w:bidi="hi-IN"/>
        </w:rPr>
        <w:t xml:space="preserve"> </w:t>
      </w:r>
      <w:r w:rsidR="0011587A" w:rsidRPr="0011587A">
        <w:rPr>
          <w:bCs/>
          <w:color w:val="000000"/>
          <w:lang w:bidi="hi-IN"/>
        </w:rPr>
        <w:t>through Speed Post / Courier / Registered Post</w:t>
      </w:r>
      <w:r w:rsidR="0011587A" w:rsidRPr="0011587A">
        <w:rPr>
          <w:b/>
          <w:bCs/>
          <w:color w:val="000000"/>
          <w:lang w:bidi="hi-IN"/>
        </w:rPr>
        <w:t>.</w:t>
      </w:r>
    </w:p>
    <w:p w:rsidR="00914D54" w:rsidRPr="00516319" w:rsidRDefault="00914D54" w:rsidP="006F5A9E">
      <w:pPr>
        <w:autoSpaceDE w:val="0"/>
        <w:autoSpaceDN w:val="0"/>
        <w:adjustRightInd w:val="0"/>
        <w:spacing w:before="240"/>
        <w:ind w:left="450" w:hanging="450"/>
      </w:pPr>
      <w:proofErr w:type="gramStart"/>
      <w:r w:rsidRPr="00516319">
        <w:rPr>
          <w:bCs/>
          <w:color w:val="000000"/>
          <w:lang w:bidi="hi-IN"/>
        </w:rPr>
        <w:t>( b</w:t>
      </w:r>
      <w:proofErr w:type="gramEnd"/>
      <w:r w:rsidRPr="00516319">
        <w:rPr>
          <w:bCs/>
          <w:color w:val="000000"/>
          <w:lang w:bidi="hi-IN"/>
        </w:rPr>
        <w:t xml:space="preserve">) </w:t>
      </w:r>
      <w:r w:rsidR="007D5F85" w:rsidRPr="00516319">
        <w:rPr>
          <w:bCs/>
          <w:color w:val="000000"/>
          <w:lang w:bidi="hi-IN"/>
        </w:rPr>
        <w:t xml:space="preserve">The </w:t>
      </w:r>
      <w:r w:rsidRPr="00516319">
        <w:rPr>
          <w:bCs/>
          <w:color w:val="000000"/>
          <w:lang w:bidi="hi-IN"/>
        </w:rPr>
        <w:t>Tender bid</w:t>
      </w:r>
      <w:r w:rsidR="007D5F85" w:rsidRPr="00516319">
        <w:rPr>
          <w:bCs/>
          <w:color w:val="000000"/>
          <w:lang w:bidi="hi-IN"/>
        </w:rPr>
        <w:t xml:space="preserve"> may be addressed to the </w:t>
      </w:r>
      <w:r w:rsidR="0011587A">
        <w:rPr>
          <w:bCs/>
          <w:color w:val="000000"/>
          <w:lang w:bidi="hi-IN"/>
        </w:rPr>
        <w:t>Director</w:t>
      </w:r>
      <w:r w:rsidR="007D5F85" w:rsidRPr="00516319">
        <w:rPr>
          <w:bCs/>
          <w:color w:val="000000"/>
          <w:lang w:bidi="hi-IN"/>
        </w:rPr>
        <w:t xml:space="preserve">, Centre for Nano and Soft Matter </w:t>
      </w:r>
      <w:r w:rsidR="0011587A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>Sciences  PB No: 1329, Prof. U.R Rao Road, Jalahalli, Bangalore-560013.</w:t>
      </w:r>
      <w:r w:rsidRPr="00516319">
        <w:rPr>
          <w:bCs/>
          <w:color w:val="000000"/>
          <w:lang w:bidi="hi-IN"/>
        </w:rPr>
        <w:t xml:space="preserve"> The bid should be accompanied with and Earnest Money Deposit of Rs.50,000/- in the form of a Demand Draft of Nationalized bank  </w:t>
      </w:r>
      <w:r w:rsidRPr="00516319">
        <w:t>drawn in favor of “The Director, Centre for Nano and Soft Matter Sciences”, payable at Bengaluru.</w:t>
      </w:r>
      <w:r w:rsidR="00933B3E" w:rsidRPr="00516319">
        <w:t xml:space="preserve"> The EMD will be refunded to unsuccessful bidders without any interest thereon.</w:t>
      </w:r>
    </w:p>
    <w:p w:rsidR="00933B3E" w:rsidRPr="0011587A" w:rsidRDefault="00933B3E" w:rsidP="006F5A9E">
      <w:pPr>
        <w:autoSpaceDE w:val="0"/>
        <w:autoSpaceDN w:val="0"/>
        <w:adjustRightInd w:val="0"/>
        <w:spacing w:before="240"/>
        <w:rPr>
          <w:sz w:val="2"/>
        </w:rPr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cost of Packing, Freight &amp; Insurance (CIF Bangalore) should be indicated separately. A </w:t>
      </w:r>
      <w:proofErr w:type="gramStart"/>
      <w:r w:rsidRPr="00516319">
        <w:rPr>
          <w:bCs/>
          <w:color w:val="000000"/>
          <w:lang w:bidi="hi-IN"/>
        </w:rPr>
        <w:t>brochure  giving</w:t>
      </w:r>
      <w:proofErr w:type="gramEnd"/>
      <w:r w:rsidRPr="00516319">
        <w:rPr>
          <w:bCs/>
          <w:color w:val="000000"/>
          <w:lang w:bidi="hi-IN"/>
        </w:rPr>
        <w:t xml:space="preserve"> technical details of the product should be enclosed.</w:t>
      </w:r>
    </w:p>
    <w:p w:rsidR="00933B3E" w:rsidRPr="00516319" w:rsidRDefault="00933B3E" w:rsidP="006F5A9E">
      <w:pPr>
        <w:tabs>
          <w:tab w:val="left" w:pos="3990"/>
        </w:tabs>
        <w:spacing w:before="15" w:after="15"/>
        <w:ind w:left="360"/>
        <w:contextualSpacing/>
        <w:rPr>
          <w:bCs/>
          <w:color w:val="000000"/>
          <w:lang w:bidi="hi-IN"/>
        </w:rPr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Discount if any should be clearly mentioned.</w:t>
      </w:r>
    </w:p>
    <w:p w:rsidR="00933B3E" w:rsidRPr="00516319" w:rsidRDefault="00933B3E" w:rsidP="006F5A9E">
      <w:pPr>
        <w:tabs>
          <w:tab w:val="left" w:pos="3990"/>
        </w:tabs>
        <w:spacing w:before="15" w:after="15"/>
        <w:ind w:left="360"/>
        <w:contextualSpacing/>
        <w:rPr>
          <w:bCs/>
          <w:color w:val="000000"/>
          <w:lang w:bidi="hi-IN"/>
        </w:rPr>
      </w:pPr>
    </w:p>
    <w:p w:rsidR="007D5F85" w:rsidRDefault="007D5F85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220AB7" w:rsidRDefault="00220AB7" w:rsidP="006F5A9E">
      <w:p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933B3E" w:rsidRPr="00516319" w:rsidRDefault="00933B3E" w:rsidP="006F5A9E">
      <w:pPr>
        <w:tabs>
          <w:tab w:val="left" w:pos="3990"/>
        </w:tabs>
        <w:spacing w:before="15" w:after="15"/>
        <w:ind w:left="360"/>
        <w:contextualSpacing/>
        <w:rPr>
          <w:bCs/>
          <w:color w:val="000000"/>
          <w:lang w:bidi="hi-IN"/>
        </w:rPr>
      </w:pPr>
    </w:p>
    <w:p w:rsidR="007D5F85" w:rsidRDefault="001C5684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Tender bid(s)</w:t>
      </w:r>
      <w:r w:rsidR="007D5F85" w:rsidRPr="00516319">
        <w:rPr>
          <w:bCs/>
          <w:color w:val="000000"/>
          <w:lang w:bidi="hi-IN"/>
        </w:rPr>
        <w:t xml:space="preserve"> should be valid for a minimum period of </w:t>
      </w:r>
      <w:r w:rsidR="007D5F85" w:rsidRPr="00516319">
        <w:rPr>
          <w:b/>
          <w:color w:val="000000"/>
          <w:lang w:bidi="hi-IN"/>
        </w:rPr>
        <w:t>3 months</w:t>
      </w:r>
      <w:r w:rsidR="007D5F85" w:rsidRPr="00516319">
        <w:rPr>
          <w:bCs/>
          <w:color w:val="000000"/>
          <w:lang w:bidi="hi-IN"/>
        </w:rPr>
        <w:t xml:space="preserve"> from the date of issue.</w:t>
      </w:r>
    </w:p>
    <w:p w:rsidR="00702102" w:rsidRDefault="00702102" w:rsidP="006F5A9E">
      <w:p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6F5A9E" w:rsidRDefault="006F5A9E" w:rsidP="006F5A9E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933B3E" w:rsidRPr="0011587A" w:rsidRDefault="007D5F85" w:rsidP="006F5A9E">
      <w:pPr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</w:pPr>
      <w:r w:rsidRPr="00516319">
        <w:rPr>
          <w:b/>
        </w:rPr>
        <w:t>Terms of payment:</w:t>
      </w:r>
    </w:p>
    <w:p w:rsidR="0011587A" w:rsidRPr="0011587A" w:rsidRDefault="0011587A" w:rsidP="006F5A9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sz w:val="14"/>
        </w:rPr>
      </w:pPr>
    </w:p>
    <w:p w:rsidR="00EE72E9" w:rsidRDefault="00EE72E9" w:rsidP="006F5A9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  <w:proofErr w:type="spellStart"/>
      <w:r w:rsidRPr="00516319">
        <w:rPr>
          <w:b/>
        </w:rPr>
        <w:t>i</w:t>
      </w:r>
      <w:proofErr w:type="spellEnd"/>
      <w:r w:rsidRPr="00516319">
        <w:rPr>
          <w:b/>
        </w:rPr>
        <w:t xml:space="preserve">) For Imported Equipment: </w:t>
      </w:r>
    </w:p>
    <w:p w:rsidR="00EE72E9" w:rsidRDefault="00EE72E9" w:rsidP="006F5A9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</w:pPr>
      <w:r w:rsidRPr="00543722">
        <w:t>1) 90</w:t>
      </w:r>
      <w:r w:rsidRPr="00516319">
        <w:t xml:space="preserve">% through Letter of Credit with </w:t>
      </w:r>
      <w:proofErr w:type="spellStart"/>
      <w:r w:rsidRPr="00516319">
        <w:t>usance</w:t>
      </w:r>
      <w:proofErr w:type="spellEnd"/>
      <w:r w:rsidRPr="00516319">
        <w:t xml:space="preserve"> period of 30 days on proof of </w:t>
      </w:r>
      <w:r>
        <w:t>dispatch</w:t>
      </w:r>
      <w:r w:rsidRPr="00516319">
        <w:t xml:space="preserve">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</w:t>
      </w:r>
      <w:r>
        <w:t xml:space="preserve">    </w:t>
      </w:r>
    </w:p>
    <w:p w:rsidR="00EE72E9" w:rsidRDefault="00EE72E9" w:rsidP="006F5A9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</w:pPr>
      <w:r>
        <w:t xml:space="preserve">                                                                         OR</w:t>
      </w:r>
    </w:p>
    <w:p w:rsidR="00EE72E9" w:rsidRPr="00516319" w:rsidRDefault="00EE72E9" w:rsidP="006F5A9E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</w:pPr>
      <w:r>
        <w:t xml:space="preserve">2) 50% by wire transfer on proof of dispatch of consignment and balance 50% after delivery and installation of equipment. </w:t>
      </w:r>
      <w:proofErr w:type="gramStart"/>
      <w:r>
        <w:t>PBG equal to 10% of invoice value to be submitted before release of the final 50% payment.</w:t>
      </w:r>
      <w:proofErr w:type="gramEnd"/>
    </w:p>
    <w:p w:rsidR="00132FDF" w:rsidRDefault="00132FDF" w:rsidP="006F5A9E">
      <w:pPr>
        <w:tabs>
          <w:tab w:val="left" w:pos="180"/>
          <w:tab w:val="left" w:pos="540"/>
        </w:tabs>
        <w:spacing w:before="15" w:after="15"/>
        <w:ind w:left="360"/>
        <w:contextualSpacing/>
        <w:rPr>
          <w:b/>
        </w:rPr>
      </w:pPr>
    </w:p>
    <w:p w:rsidR="007D5F85" w:rsidRPr="00516319" w:rsidRDefault="00933B3E" w:rsidP="006F5A9E">
      <w:pPr>
        <w:tabs>
          <w:tab w:val="left" w:pos="180"/>
          <w:tab w:val="left" w:pos="540"/>
        </w:tabs>
        <w:spacing w:before="15" w:after="15"/>
        <w:ind w:left="360"/>
        <w:contextualSpacing/>
      </w:pPr>
      <w:r w:rsidRPr="00516319">
        <w:rPr>
          <w:b/>
        </w:rPr>
        <w:t>ii) For Indigenous Equipment:</w:t>
      </w:r>
      <w:r w:rsidR="007D5F85" w:rsidRPr="00516319">
        <w:rPr>
          <w:b/>
        </w:rPr>
        <w:t xml:space="preserve"> </w:t>
      </w:r>
      <w:r w:rsidR="007D5F85" w:rsidRPr="00516319">
        <w:t>the payment</w:t>
      </w:r>
      <w:r w:rsidR="007D5F85" w:rsidRPr="00516319">
        <w:rPr>
          <w:bCs/>
          <w:color w:val="000000"/>
          <w:lang w:bidi="hi-IN"/>
        </w:rPr>
        <w:t xml:space="preserve"> in INR </w:t>
      </w:r>
      <w:r w:rsidRPr="00516319">
        <w:rPr>
          <w:bCs/>
          <w:color w:val="000000"/>
          <w:lang w:bidi="hi-IN"/>
        </w:rPr>
        <w:t xml:space="preserve">shall be made through NEFT/RTGS after successful installation and against submission of performance Bank Guarantee equal to 10% value of the equipment, valid for the period of warranty. </w:t>
      </w:r>
      <w:r w:rsidR="007D5F85" w:rsidRPr="00516319">
        <w:t>Complete details such as the bank account number/IFSC/SWIFT/Bank Address, etc. sh</w:t>
      </w:r>
      <w:r w:rsidRPr="00516319">
        <w:t>ould</w:t>
      </w:r>
      <w:r w:rsidR="007D5F85" w:rsidRPr="00516319">
        <w:t xml:space="preserve"> be provided along with the price bid.</w:t>
      </w:r>
    </w:p>
    <w:p w:rsidR="00933B3E" w:rsidRPr="00516319" w:rsidRDefault="00933B3E" w:rsidP="006F5A9E">
      <w:pPr>
        <w:tabs>
          <w:tab w:val="left" w:pos="180"/>
          <w:tab w:val="left" w:pos="540"/>
        </w:tabs>
        <w:spacing w:before="15" w:after="15"/>
        <w:ind w:left="360"/>
        <w:contextualSpacing/>
      </w:pPr>
    </w:p>
    <w:p w:rsidR="007D5F85" w:rsidRPr="00516319" w:rsidRDefault="007D5F85" w:rsidP="006F5A9E">
      <w:pPr>
        <w:numPr>
          <w:ilvl w:val="0"/>
          <w:numId w:val="4"/>
        </w:numPr>
        <w:autoSpaceDE w:val="0"/>
        <w:autoSpaceDN w:val="0"/>
        <w:adjustRightInd w:val="0"/>
      </w:pPr>
      <w:r w:rsidRPr="00516319">
        <w:rPr>
          <w:b/>
        </w:rPr>
        <w:t>Opening of bids</w:t>
      </w:r>
      <w:r w:rsidRPr="00516319">
        <w:t xml:space="preserve">: The firm shall be at liberty to authorize a representative to be present at the opening of the tender at the time and date which will be informed by </w:t>
      </w:r>
      <w:r w:rsidR="00B51D66">
        <w:t>E-</w:t>
      </w:r>
      <w:r w:rsidRPr="00516319">
        <w:t xml:space="preserve">mail. A proper letter of authority </w:t>
      </w:r>
      <w:proofErr w:type="gramStart"/>
      <w:r w:rsidRPr="00516319">
        <w:t>be</w:t>
      </w:r>
      <w:proofErr w:type="gramEnd"/>
      <w:r w:rsidRPr="00516319">
        <w:t xml:space="preserve"> produced before the meeting.  </w:t>
      </w:r>
    </w:p>
    <w:p w:rsidR="00933B3E" w:rsidRPr="00516319" w:rsidRDefault="00933B3E" w:rsidP="006F5A9E">
      <w:pPr>
        <w:autoSpaceDE w:val="0"/>
        <w:autoSpaceDN w:val="0"/>
        <w:adjustRightInd w:val="0"/>
        <w:ind w:left="360"/>
      </w:pPr>
    </w:p>
    <w:p w:rsidR="007D5F85" w:rsidRPr="00516319" w:rsidRDefault="007D5F85" w:rsidP="006F5A9E">
      <w:pPr>
        <w:numPr>
          <w:ilvl w:val="0"/>
          <w:numId w:val="4"/>
        </w:numPr>
        <w:autoSpaceDE w:val="0"/>
        <w:autoSpaceDN w:val="0"/>
        <w:adjustRightInd w:val="0"/>
      </w:pPr>
      <w:r w:rsidRPr="00516319">
        <w:t>Any firm representing the actual supplier should submit authorized dealership certificate in original from the principal company.</w:t>
      </w:r>
    </w:p>
    <w:p w:rsidR="00933B3E" w:rsidRPr="00516319" w:rsidRDefault="00933B3E" w:rsidP="006F5A9E">
      <w:pPr>
        <w:autoSpaceDE w:val="0"/>
        <w:autoSpaceDN w:val="0"/>
        <w:adjustRightInd w:val="0"/>
        <w:ind w:left="360"/>
      </w:pPr>
    </w:p>
    <w:p w:rsidR="007D5F85" w:rsidRPr="00516319" w:rsidRDefault="007D5F85" w:rsidP="006F5A9E">
      <w:pPr>
        <w:numPr>
          <w:ilvl w:val="0"/>
          <w:numId w:val="4"/>
        </w:numPr>
        <w:autoSpaceDE w:val="0"/>
        <w:autoSpaceDN w:val="0"/>
        <w:adjustRightInd w:val="0"/>
      </w:pPr>
      <w:r w:rsidRPr="00516319">
        <w:rPr>
          <w:b/>
          <w:bCs/>
        </w:rPr>
        <w:t xml:space="preserve">Banking charges: </w:t>
      </w:r>
      <w:r w:rsidRPr="00516319">
        <w:t>All banking charges applicable outside India will be on suppliers account.</w:t>
      </w:r>
    </w:p>
    <w:p w:rsidR="00933B3E" w:rsidRPr="00516319" w:rsidRDefault="00933B3E" w:rsidP="006F5A9E">
      <w:pPr>
        <w:autoSpaceDE w:val="0"/>
        <w:autoSpaceDN w:val="0"/>
        <w:adjustRightInd w:val="0"/>
        <w:ind w:left="360"/>
      </w:pPr>
    </w:p>
    <w:p w:rsidR="007D5F85" w:rsidRPr="00516319" w:rsidRDefault="007D5F85" w:rsidP="006F5A9E">
      <w:pPr>
        <w:numPr>
          <w:ilvl w:val="0"/>
          <w:numId w:val="4"/>
        </w:numPr>
        <w:autoSpaceDE w:val="0"/>
        <w:autoSpaceDN w:val="0"/>
        <w:adjustRightInd w:val="0"/>
      </w:pPr>
      <w:r w:rsidRPr="00516319">
        <w:rPr>
          <w:b/>
          <w:bCs/>
        </w:rPr>
        <w:t>Guarantee and replacement:</w:t>
      </w:r>
      <w:r w:rsidRPr="00516319">
        <w:rPr>
          <w:bCs/>
        </w:rPr>
        <w:t xml:space="preserve"> </w:t>
      </w:r>
      <w:r w:rsidRPr="00516319">
        <w:t>The Supplier shall guarantee that the Items/Equipment supplied shall comply fully with the specifications laid down, for material workmanship and performance. The Guarantee should be as mentioned in the specification.</w:t>
      </w:r>
    </w:p>
    <w:p w:rsidR="00933B3E" w:rsidRPr="00516319" w:rsidRDefault="00933B3E" w:rsidP="006F5A9E">
      <w:pPr>
        <w:autoSpaceDE w:val="0"/>
        <w:autoSpaceDN w:val="0"/>
        <w:adjustRightInd w:val="0"/>
        <w:ind w:left="360"/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7D5F85" w:rsidRPr="00516319" w:rsidRDefault="007D5F85" w:rsidP="006F5A9E">
      <w:pPr>
        <w:tabs>
          <w:tab w:val="left" w:pos="360"/>
          <w:tab w:val="left" w:pos="45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proofErr w:type="gramStart"/>
      <w:r w:rsidRPr="00516319">
        <w:rPr>
          <w:bCs/>
          <w:color w:val="000000"/>
          <w:lang w:bidi="hi-IN"/>
        </w:rPr>
        <w:t>any</w:t>
      </w:r>
      <w:proofErr w:type="gramEnd"/>
      <w:r w:rsidRPr="00516319">
        <w:rPr>
          <w:bCs/>
          <w:color w:val="000000"/>
          <w:lang w:bidi="hi-IN"/>
        </w:rPr>
        <w:t xml:space="preserve"> reasons.</w:t>
      </w:r>
    </w:p>
    <w:p w:rsidR="00933B3E" w:rsidRPr="00516319" w:rsidRDefault="00933B3E" w:rsidP="006F5A9E">
      <w:pPr>
        <w:tabs>
          <w:tab w:val="left" w:pos="360"/>
          <w:tab w:val="left" w:pos="450"/>
        </w:tabs>
        <w:spacing w:before="15" w:after="15"/>
        <w:contextualSpacing/>
        <w:rPr>
          <w:bCs/>
          <w:color w:val="000000"/>
          <w:lang w:bidi="hi-IN"/>
        </w:rPr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Sealed envelopes containing </w:t>
      </w:r>
      <w:r w:rsidR="001C5684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the </w:t>
      </w:r>
      <w:r w:rsidR="00793F2A">
        <w:rPr>
          <w:bCs/>
          <w:color w:val="000000"/>
          <w:lang w:bidi="hi-IN"/>
        </w:rPr>
        <w:t xml:space="preserve">Separate tender bid(s) </w:t>
      </w:r>
      <w:r w:rsidRPr="00516319">
        <w:rPr>
          <w:bCs/>
          <w:color w:val="000000"/>
          <w:lang w:bidi="hi-IN"/>
        </w:rPr>
        <w:t xml:space="preserve"> should be </w:t>
      </w:r>
      <w:proofErr w:type="spellStart"/>
      <w:r w:rsidRPr="00516319">
        <w:rPr>
          <w:bCs/>
          <w:color w:val="000000"/>
          <w:lang w:bidi="hi-IN"/>
        </w:rPr>
        <w:t>superscribed</w:t>
      </w:r>
      <w:proofErr w:type="spellEnd"/>
      <w:r w:rsidRPr="00516319">
        <w:rPr>
          <w:bCs/>
          <w:color w:val="000000"/>
          <w:lang w:bidi="hi-IN"/>
        </w:rPr>
        <w:t xml:space="preserve"> with " </w:t>
      </w:r>
      <w:r w:rsidR="0011587A">
        <w:rPr>
          <w:bCs/>
          <w:color w:val="000000"/>
          <w:lang w:bidi="hi-IN"/>
        </w:rPr>
        <w:t>Tender</w:t>
      </w:r>
      <w:r w:rsidRPr="00516319">
        <w:rPr>
          <w:bCs/>
          <w:color w:val="000000"/>
          <w:lang w:bidi="hi-IN"/>
        </w:rPr>
        <w:t xml:space="preserve"> for </w:t>
      </w:r>
    </w:p>
    <w:p w:rsidR="007D5F85" w:rsidRPr="00516319" w:rsidRDefault="007D5F85" w:rsidP="006F5A9E">
      <w:pPr>
        <w:tabs>
          <w:tab w:val="left" w:pos="360"/>
          <w:tab w:val="left" w:pos="45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r w:rsidRPr="00817876">
        <w:rPr>
          <w:bCs/>
          <w:color w:val="000000"/>
          <w:lang w:bidi="hi-IN"/>
        </w:rPr>
        <w:t>CeNS/201</w:t>
      </w:r>
      <w:r w:rsidR="00817876" w:rsidRPr="00817876">
        <w:rPr>
          <w:bCs/>
          <w:color w:val="000000"/>
          <w:lang w:bidi="hi-IN"/>
        </w:rPr>
        <w:t>6-17</w:t>
      </w:r>
      <w:r w:rsidRPr="00817876">
        <w:rPr>
          <w:bCs/>
          <w:color w:val="000000"/>
          <w:lang w:bidi="hi-IN"/>
        </w:rPr>
        <w:t>/</w:t>
      </w:r>
      <w:r w:rsidR="00842684">
        <w:rPr>
          <w:bCs/>
          <w:color w:val="000000"/>
          <w:lang w:bidi="hi-IN"/>
        </w:rPr>
        <w:t>PKS</w:t>
      </w:r>
      <w:r w:rsidRPr="00817876">
        <w:rPr>
          <w:bCs/>
          <w:color w:val="000000"/>
          <w:lang w:bidi="hi-IN"/>
        </w:rPr>
        <w:t>/F</w:t>
      </w:r>
      <w:r w:rsidR="00842684">
        <w:rPr>
          <w:bCs/>
          <w:color w:val="000000"/>
          <w:lang w:bidi="hi-IN"/>
        </w:rPr>
        <w:t>13</w:t>
      </w:r>
      <w:r w:rsidR="00793F2A" w:rsidRPr="00516319">
        <w:rPr>
          <w:bCs/>
          <w:color w:val="000000"/>
          <w:lang w:bidi="hi-IN"/>
        </w:rPr>
        <w:t>”</w:t>
      </w:r>
    </w:p>
    <w:p w:rsidR="00933B3E" w:rsidRPr="00516319" w:rsidRDefault="00933B3E" w:rsidP="006F5A9E">
      <w:pPr>
        <w:tabs>
          <w:tab w:val="left" w:pos="360"/>
          <w:tab w:val="left" w:pos="450"/>
        </w:tabs>
        <w:spacing w:before="15" w:after="15"/>
        <w:contextualSpacing/>
        <w:rPr>
          <w:bCs/>
          <w:color w:val="000000"/>
          <w:lang w:bidi="hi-IN"/>
        </w:rPr>
      </w:pPr>
    </w:p>
    <w:p w:rsidR="007D5F85" w:rsidRPr="00516319" w:rsidRDefault="007D5F85" w:rsidP="006F5A9E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</w:t>
      </w:r>
      <w:r w:rsidR="001C5684">
        <w:rPr>
          <w:bCs/>
          <w:color w:val="000000"/>
          <w:lang w:bidi="hi-IN"/>
        </w:rPr>
        <w:t>Tender bid(s)</w:t>
      </w:r>
      <w:r w:rsidRPr="00516319">
        <w:rPr>
          <w:bCs/>
          <w:color w:val="000000"/>
          <w:lang w:bidi="hi-IN"/>
        </w:rPr>
        <w:t xml:space="preserve"> received after the due date shall not be considered.</w:t>
      </w:r>
    </w:p>
    <w:p w:rsidR="00933B3E" w:rsidRPr="00516319" w:rsidRDefault="00933B3E" w:rsidP="006F5A9E">
      <w:pPr>
        <w:tabs>
          <w:tab w:val="left" w:pos="3990"/>
        </w:tabs>
        <w:spacing w:before="15" w:after="15"/>
        <w:ind w:left="360"/>
        <w:contextualSpacing/>
        <w:rPr>
          <w:bCs/>
          <w:color w:val="000000"/>
          <w:lang w:bidi="hi-IN"/>
        </w:rPr>
      </w:pPr>
    </w:p>
    <w:p w:rsidR="00933B3E" w:rsidRPr="00516319" w:rsidRDefault="007D5F85" w:rsidP="006F5A9E">
      <w:pPr>
        <w:numPr>
          <w:ilvl w:val="0"/>
          <w:numId w:val="4"/>
        </w:numPr>
        <w:tabs>
          <w:tab w:val="left" w:pos="540"/>
        </w:tabs>
        <w:spacing w:before="15" w:after="15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The Centre is exempt from paying Central Excise of Customs duty on purchase</w:t>
      </w:r>
      <w:r w:rsidR="00933B3E" w:rsidRPr="00516319">
        <w:rPr>
          <w:bCs/>
          <w:color w:val="000000"/>
          <w:lang w:bidi="hi-IN"/>
        </w:rPr>
        <w:t xml:space="preserve"> under the Govt. of India  </w:t>
      </w:r>
    </w:p>
    <w:p w:rsidR="007D5F85" w:rsidRPr="00516319" w:rsidRDefault="00933B3E" w:rsidP="006F5A9E">
      <w:pPr>
        <w:tabs>
          <w:tab w:val="left" w:pos="540"/>
        </w:tabs>
        <w:spacing w:before="15" w:after="15"/>
        <w:ind w:left="360"/>
        <w:contextualSpacing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Notification No. 11/280/1993-TU-V dated </w:t>
      </w:r>
      <w:r w:rsidR="004D1B2B">
        <w:rPr>
          <w:bCs/>
          <w:color w:val="000000"/>
          <w:lang w:bidi="hi-IN"/>
        </w:rPr>
        <w:t>29</w:t>
      </w:r>
      <w:r w:rsidRPr="00516319">
        <w:rPr>
          <w:bCs/>
          <w:color w:val="000000"/>
          <w:lang w:bidi="hi-IN"/>
        </w:rPr>
        <w:t xml:space="preserve"> A</w:t>
      </w:r>
      <w:r w:rsidR="004D1B2B">
        <w:rPr>
          <w:bCs/>
          <w:color w:val="000000"/>
          <w:lang w:bidi="hi-IN"/>
        </w:rPr>
        <w:t xml:space="preserve">pril </w:t>
      </w:r>
      <w:r w:rsidRPr="00516319">
        <w:rPr>
          <w:bCs/>
          <w:color w:val="000000"/>
          <w:lang w:bidi="hi-IN"/>
        </w:rPr>
        <w:t>201</w:t>
      </w:r>
      <w:r w:rsidR="004D1B2B">
        <w:rPr>
          <w:bCs/>
          <w:color w:val="000000"/>
          <w:lang w:bidi="hi-IN"/>
        </w:rPr>
        <w:t>6</w:t>
      </w:r>
      <w:r w:rsidRPr="00516319">
        <w:rPr>
          <w:bCs/>
          <w:color w:val="000000"/>
          <w:lang w:bidi="hi-IN"/>
        </w:rPr>
        <w:t>.</w:t>
      </w:r>
    </w:p>
    <w:p w:rsidR="007D5F85" w:rsidRPr="00516319" w:rsidRDefault="007D5F85" w:rsidP="006F5A9E">
      <w:pPr>
        <w:tabs>
          <w:tab w:val="left" w:pos="3990"/>
        </w:tabs>
        <w:ind w:left="540"/>
        <w:contextualSpacing/>
        <w:rPr>
          <w:bCs/>
          <w:color w:val="000000"/>
          <w:lang w:bidi="hi-IN"/>
        </w:rPr>
      </w:pPr>
    </w:p>
    <w:p w:rsidR="003267A1" w:rsidRPr="008B7289" w:rsidRDefault="007D5F85" w:rsidP="006F5A9E">
      <w:pPr>
        <w:autoSpaceDE w:val="0"/>
        <w:autoSpaceDN w:val="0"/>
        <w:adjustRightInd w:val="0"/>
        <w:ind w:left="6480"/>
        <w:rPr>
          <w:color w:val="000000"/>
          <w:sz w:val="26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="006F5A9E">
        <w:rPr>
          <w:bCs/>
          <w:color w:val="000000"/>
          <w:lang w:bidi="hi-IN"/>
        </w:rPr>
        <w:t xml:space="preserve">    </w:t>
      </w:r>
      <w:r w:rsidR="003267A1" w:rsidRPr="008B7289">
        <w:rPr>
          <w:color w:val="000000"/>
          <w:sz w:val="26"/>
        </w:rPr>
        <w:t xml:space="preserve">Yours </w:t>
      </w:r>
      <w:r w:rsidR="003267A1">
        <w:rPr>
          <w:color w:val="000000"/>
          <w:sz w:val="26"/>
        </w:rPr>
        <w:t>sincerely</w:t>
      </w:r>
    </w:p>
    <w:p w:rsidR="003267A1" w:rsidRPr="008B7289" w:rsidRDefault="003267A1" w:rsidP="006F5A9E">
      <w:pPr>
        <w:autoSpaceDE w:val="0"/>
        <w:autoSpaceDN w:val="0"/>
        <w:adjustRightInd w:val="0"/>
        <w:ind w:left="6480"/>
        <w:jc w:val="both"/>
        <w:rPr>
          <w:color w:val="000000"/>
          <w:sz w:val="26"/>
        </w:rPr>
      </w:pPr>
    </w:p>
    <w:p w:rsidR="003267A1" w:rsidRDefault="006F5A9E" w:rsidP="006F5A9E">
      <w:pPr>
        <w:autoSpaceDE w:val="0"/>
        <w:autoSpaceDN w:val="0"/>
        <w:adjustRightInd w:val="0"/>
        <w:ind w:left="648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    </w:t>
      </w:r>
      <w:proofErr w:type="spellStart"/>
      <w:proofErr w:type="gramStart"/>
      <w:r w:rsidR="00132FDF">
        <w:rPr>
          <w:color w:val="000000"/>
          <w:sz w:val="26"/>
        </w:rPr>
        <w:t>Sd</w:t>
      </w:r>
      <w:proofErr w:type="spellEnd"/>
      <w:proofErr w:type="gramEnd"/>
      <w:r w:rsidR="00132FDF">
        <w:rPr>
          <w:color w:val="000000"/>
          <w:sz w:val="26"/>
        </w:rPr>
        <w:t>/-</w:t>
      </w:r>
    </w:p>
    <w:p w:rsidR="003267A1" w:rsidRPr="008B7289" w:rsidRDefault="003267A1" w:rsidP="006F5A9E">
      <w:pPr>
        <w:autoSpaceDE w:val="0"/>
        <w:autoSpaceDN w:val="0"/>
        <w:adjustRightInd w:val="0"/>
        <w:ind w:left="6480"/>
        <w:jc w:val="both"/>
        <w:rPr>
          <w:color w:val="000000"/>
          <w:sz w:val="26"/>
        </w:rPr>
      </w:pPr>
      <w:r w:rsidRPr="008B7289">
        <w:rPr>
          <w:color w:val="000000"/>
          <w:sz w:val="26"/>
        </w:rPr>
        <w:t>Administrative Officer</w:t>
      </w:r>
    </w:p>
    <w:p w:rsidR="007D5F85" w:rsidRDefault="007D5F85" w:rsidP="006F5A9E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132FDF" w:rsidRDefault="00132FDF" w:rsidP="006F5A9E">
      <w:pPr>
        <w:tabs>
          <w:tab w:val="left" w:pos="3990"/>
        </w:tabs>
        <w:spacing w:line="360" w:lineRule="auto"/>
        <w:jc w:val="both"/>
        <w:rPr>
          <w:bCs/>
          <w:color w:val="000000"/>
          <w:lang w:bidi="hi-IN"/>
        </w:rPr>
      </w:pPr>
    </w:p>
    <w:p w:rsidR="00132FDF" w:rsidRDefault="00132FDF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DF666A" w:rsidRDefault="00DF666A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DF666A" w:rsidRDefault="00DF666A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366E4B" w:rsidRDefault="00CB4518" w:rsidP="007E55A0">
      <w:pPr>
        <w:tabs>
          <w:tab w:val="left" w:pos="3990"/>
        </w:tabs>
        <w:spacing w:line="360" w:lineRule="auto"/>
        <w:rPr>
          <w:bCs/>
          <w:color w:val="000000"/>
          <w:lang w:bidi="hi-IN"/>
        </w:rPr>
      </w:pPr>
      <w:r>
        <w:rPr>
          <w:bCs/>
          <w:noProof/>
          <w:color w:val="000000"/>
          <w:lang w:val="en-IN" w:eastAsia="en-IN"/>
        </w:rPr>
        <w:pict>
          <v:shape id="_x0000_s1036" type="#_x0000_t202" style="position:absolute;margin-left:126.95pt;margin-top:15.85pt;width:352.4pt;height:80.2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7E55A0" w:rsidRPr="007A0483" w:rsidRDefault="007E55A0" w:rsidP="007E55A0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7E55A0" w:rsidRPr="007A0483" w:rsidRDefault="007E55A0" w:rsidP="007E55A0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  <w:proofErr w:type="gramEnd"/>
                </w:p>
                <w:p w:rsidR="007E55A0" w:rsidRPr="007E55A0" w:rsidRDefault="007E55A0" w:rsidP="007E55A0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</w:txbxContent>
            </v:textbox>
            <w10:wrap type="square"/>
          </v:shape>
        </w:pict>
      </w:r>
      <w:r w:rsidR="007E55A0" w:rsidRPr="007E55A0">
        <w:rPr>
          <w:bCs/>
          <w:noProof/>
          <w:color w:val="000000"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55A0" w:rsidRDefault="007E55A0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E55A0" w:rsidRDefault="007E55A0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93F2A" w:rsidRPr="00793F2A" w:rsidRDefault="00793F2A" w:rsidP="00793F2A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t xml:space="preserve">ANNEXURE </w:t>
      </w:r>
    </w:p>
    <w:p w:rsidR="00793F2A" w:rsidRDefault="00793F2A" w:rsidP="00793F2A">
      <w:pPr>
        <w:rPr>
          <w:b/>
          <w:bCs/>
          <w:u w:val="single"/>
        </w:rPr>
      </w:pPr>
    </w:p>
    <w:p w:rsidR="00793F2A" w:rsidRDefault="00793F2A" w:rsidP="00793F2A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</w:t>
      </w:r>
      <w:r w:rsidR="00A3330D" w:rsidRPr="00793F2A">
        <w:rPr>
          <w:bCs/>
          <w:color w:val="000000"/>
        </w:rPr>
        <w:t>CeNS</w:t>
      </w:r>
      <w:r w:rsidR="00A3330D">
        <w:rPr>
          <w:bCs/>
          <w:color w:val="000000"/>
        </w:rPr>
        <w:t>/2016-17/</w:t>
      </w:r>
      <w:r w:rsidR="005563D0">
        <w:rPr>
          <w:bCs/>
          <w:color w:val="000000"/>
        </w:rPr>
        <w:t>PKS</w:t>
      </w:r>
      <w:r w:rsidR="00A3330D">
        <w:rPr>
          <w:bCs/>
          <w:color w:val="000000"/>
        </w:rPr>
        <w:t>/F</w:t>
      </w:r>
      <w:r w:rsidR="005563D0">
        <w:rPr>
          <w:bCs/>
          <w:color w:val="000000"/>
        </w:rPr>
        <w:t>13</w:t>
      </w:r>
      <w:r w:rsidR="00A3330D" w:rsidRPr="00793F2A">
        <w:rPr>
          <w:bCs/>
          <w:color w:val="000000"/>
        </w:rPr>
        <w:t xml:space="preserve">  </w:t>
      </w:r>
      <w:r w:rsidR="00A3330D">
        <w:rPr>
          <w:bCs/>
          <w:color w:val="000000"/>
        </w:rPr>
        <w:t xml:space="preserve"> </w:t>
      </w:r>
    </w:p>
    <w:p w:rsidR="00793F2A" w:rsidRDefault="00793F2A" w:rsidP="00793F2A">
      <w:pPr>
        <w:ind w:firstLine="720"/>
        <w:rPr>
          <w:bCs/>
        </w:rPr>
      </w:pPr>
    </w:p>
    <w:p w:rsidR="00366E4B" w:rsidRDefault="00366E4B" w:rsidP="006F5A9E">
      <w:pPr>
        <w:spacing w:line="276" w:lineRule="auto"/>
        <w:ind w:left="709" w:right="555"/>
        <w:rPr>
          <w:rFonts w:eastAsia="Calibri"/>
          <w:b/>
          <w:bCs/>
          <w:u w:val="single"/>
        </w:rPr>
      </w:pPr>
      <w:proofErr w:type="gramStart"/>
      <w:r w:rsidRPr="0072114C">
        <w:rPr>
          <w:rFonts w:eastAsia="Calibri"/>
          <w:b/>
          <w:bCs/>
          <w:u w:val="single"/>
        </w:rPr>
        <w:t xml:space="preserve">Technical </w:t>
      </w:r>
      <w:r>
        <w:rPr>
          <w:rFonts w:eastAsia="Calibri"/>
          <w:b/>
          <w:bCs/>
          <w:u w:val="single"/>
        </w:rPr>
        <w:t xml:space="preserve"> </w:t>
      </w:r>
      <w:r w:rsidR="00C5190B" w:rsidRPr="00C5190B">
        <w:rPr>
          <w:rFonts w:eastAsia="Calibri"/>
          <w:b/>
          <w:bCs/>
          <w:u w:val="single"/>
        </w:rPr>
        <w:t>Specifications</w:t>
      </w:r>
      <w:proofErr w:type="gramEnd"/>
      <w:r w:rsidR="00C5190B" w:rsidRPr="00C5190B">
        <w:rPr>
          <w:rFonts w:eastAsia="Calibri"/>
          <w:b/>
          <w:bCs/>
          <w:u w:val="single"/>
        </w:rPr>
        <w:t xml:space="preserve"> for L- shaped glove box</w:t>
      </w:r>
      <w:r>
        <w:rPr>
          <w:rFonts w:eastAsia="Calibri"/>
          <w:b/>
          <w:bCs/>
          <w:u w:val="single"/>
        </w:rPr>
        <w:t xml:space="preserve">  </w:t>
      </w:r>
      <w:r w:rsidR="00C5190B" w:rsidRPr="00C5190B">
        <w:rPr>
          <w:rFonts w:eastAsia="Calibri"/>
          <w:b/>
          <w:bCs/>
          <w:u w:val="single"/>
        </w:rPr>
        <w:t>with provision for connecting evaporator</w:t>
      </w:r>
    </w:p>
    <w:p w:rsidR="00C5190B" w:rsidRPr="00C5190B" w:rsidRDefault="00C5190B" w:rsidP="006F5A9E">
      <w:pPr>
        <w:spacing w:line="276" w:lineRule="auto"/>
        <w:ind w:left="709" w:right="555"/>
        <w:rPr>
          <w:rFonts w:eastAsia="Calibri"/>
          <w:b/>
          <w:bCs/>
          <w:u w:val="single"/>
        </w:rPr>
      </w:pPr>
      <w:r w:rsidRPr="00C5190B">
        <w:rPr>
          <w:rFonts w:eastAsia="Calibri"/>
          <w:b/>
          <w:bCs/>
          <w:u w:val="single"/>
        </w:rPr>
        <w:t xml:space="preserve"> (400 mm x 400 mm)</w:t>
      </w:r>
    </w:p>
    <w:p w:rsidR="00C5190B" w:rsidRPr="00C5190B" w:rsidRDefault="00C5190B" w:rsidP="00C5190B">
      <w:pPr>
        <w:tabs>
          <w:tab w:val="left" w:pos="5594"/>
        </w:tabs>
        <w:ind w:left="360"/>
        <w:jc w:val="center"/>
        <w:rPr>
          <w:rFonts w:ascii="Helvetica" w:eastAsia="ＭＳ 明朝" w:hAnsi="Helvetica"/>
          <w:b/>
          <w:sz w:val="22"/>
          <w:szCs w:val="22"/>
        </w:rPr>
      </w:pPr>
    </w:p>
    <w:p w:rsidR="00C5190B" w:rsidRPr="00C5190B" w:rsidRDefault="00C5190B" w:rsidP="00C5190B">
      <w:pPr>
        <w:numPr>
          <w:ilvl w:val="0"/>
          <w:numId w:val="16"/>
        </w:numPr>
        <w:tabs>
          <w:tab w:val="left" w:pos="5594"/>
        </w:tabs>
        <w:ind w:left="720"/>
        <w:contextualSpacing/>
        <w:rPr>
          <w:rFonts w:eastAsia="ＭＳ 明朝"/>
        </w:rPr>
      </w:pPr>
      <w:r w:rsidRPr="00C5190B">
        <w:rPr>
          <w:rFonts w:eastAsia="ＭＳ 明朝"/>
        </w:rPr>
        <w:t xml:space="preserve">Material and Dimension: 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Steel Glove box with US304L.Supplier has to provide chamber material test certificate.</w:t>
      </w:r>
    </w:p>
    <w:p w:rsidR="00C5190B" w:rsidRPr="00C5190B" w:rsidRDefault="00C5190B" w:rsidP="006F5A9E">
      <w:pPr>
        <w:numPr>
          <w:ilvl w:val="1"/>
          <w:numId w:val="15"/>
        </w:numPr>
        <w:tabs>
          <w:tab w:val="left" w:pos="5594"/>
        </w:tabs>
        <w:ind w:right="555"/>
        <w:contextualSpacing/>
        <w:rPr>
          <w:rFonts w:eastAsia="ＭＳ 明朝"/>
        </w:rPr>
      </w:pPr>
      <w:r w:rsidRPr="00C5190B">
        <w:rPr>
          <w:rFonts w:eastAsia="ＭＳ 明朝"/>
        </w:rPr>
        <w:t>L/H/D 2500 x 900 x 725 mm (a schematic design is mentioned in the end of the specifications)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Side panels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Dismountable</w:t>
      </w:r>
    </w:p>
    <w:p w:rsidR="00C5190B" w:rsidRPr="00C5190B" w:rsidRDefault="00C5190B" w:rsidP="006F5A9E">
      <w:pPr>
        <w:numPr>
          <w:ilvl w:val="1"/>
          <w:numId w:val="15"/>
        </w:numPr>
        <w:tabs>
          <w:tab w:val="left" w:pos="5594"/>
        </w:tabs>
        <w:ind w:right="555"/>
        <w:contextualSpacing/>
        <w:rPr>
          <w:rFonts w:eastAsia="ＭＳ 明朝"/>
        </w:rPr>
      </w:pPr>
      <w:r w:rsidRPr="00C5190B">
        <w:rPr>
          <w:rFonts w:eastAsia="ＭＳ 明朝"/>
        </w:rPr>
        <w:t xml:space="preserve">Tightness of the side panel imperatively secured through gaskets (e.g. </w:t>
      </w:r>
      <w:proofErr w:type="spellStart"/>
      <w:r w:rsidRPr="00C5190B">
        <w:rPr>
          <w:rFonts w:eastAsia="ＭＳ 明朝"/>
        </w:rPr>
        <w:t>Viton</w:t>
      </w:r>
      <w:proofErr w:type="spellEnd"/>
      <w:r w:rsidRPr="00C5190B">
        <w:rPr>
          <w:rFonts w:eastAsia="ＭＳ 明朝"/>
        </w:rPr>
        <w:t>) or similar (no silicone glue)</w:t>
      </w:r>
    </w:p>
    <w:p w:rsidR="00C5190B" w:rsidRPr="00C5190B" w:rsidRDefault="00C5190B" w:rsidP="006F5A9E">
      <w:pPr>
        <w:numPr>
          <w:ilvl w:val="1"/>
          <w:numId w:val="15"/>
        </w:numPr>
        <w:tabs>
          <w:tab w:val="left" w:pos="5594"/>
        </w:tabs>
        <w:ind w:right="555"/>
        <w:contextualSpacing/>
        <w:rPr>
          <w:rFonts w:eastAsia="ＭＳ 明朝"/>
        </w:rPr>
      </w:pPr>
      <w:r w:rsidRPr="00C5190B">
        <w:rPr>
          <w:rFonts w:eastAsia="ＭＳ 明朝"/>
        </w:rPr>
        <w:t>Should have possibilities to dismount a side panel to connect a second module of glove box for expansion</w:t>
      </w:r>
    </w:p>
    <w:p w:rsidR="00C5190B" w:rsidRPr="00C5190B" w:rsidRDefault="00C5190B" w:rsidP="006F5A9E">
      <w:pPr>
        <w:numPr>
          <w:ilvl w:val="1"/>
          <w:numId w:val="15"/>
        </w:numPr>
        <w:tabs>
          <w:tab w:val="left" w:pos="5594"/>
        </w:tabs>
        <w:ind w:right="555"/>
        <w:contextualSpacing/>
        <w:rPr>
          <w:rFonts w:eastAsia="ＭＳ 明朝"/>
        </w:rPr>
      </w:pPr>
      <w:proofErr w:type="spellStart"/>
      <w:r w:rsidRPr="00C5190B">
        <w:rPr>
          <w:rFonts w:eastAsia="ＭＳ 明朝"/>
        </w:rPr>
        <w:t>Glovebox</w:t>
      </w:r>
      <w:proofErr w:type="spellEnd"/>
      <w:r w:rsidRPr="00C5190B">
        <w:rPr>
          <w:rFonts w:eastAsia="ＭＳ 明朝"/>
        </w:rPr>
        <w:t xml:space="preserve"> must have adaptations and adequate blanked </w:t>
      </w:r>
      <w:proofErr w:type="spellStart"/>
      <w:r w:rsidRPr="00C5190B">
        <w:rPr>
          <w:rFonts w:eastAsia="ＭＳ 明朝"/>
        </w:rPr>
        <w:t>pipings</w:t>
      </w:r>
      <w:proofErr w:type="spellEnd"/>
      <w:r w:rsidRPr="00C5190B">
        <w:rPr>
          <w:rFonts w:eastAsia="ＭＳ 明朝"/>
        </w:rPr>
        <w:t xml:space="preserve"> for connection of purification unit to the additional glove box module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Stands in SS with rolls and jacks</w:t>
      </w:r>
    </w:p>
    <w:p w:rsidR="00C5190B" w:rsidRPr="00C5190B" w:rsidRDefault="00C5190B" w:rsidP="00C5190B">
      <w:pPr>
        <w:tabs>
          <w:tab w:val="left" w:pos="5594"/>
        </w:tabs>
        <w:ind w:left="720"/>
        <w:contextualSpacing/>
        <w:rPr>
          <w:rFonts w:eastAsia="ＭＳ 明朝"/>
        </w:rPr>
      </w:pPr>
      <w:r w:rsidRPr="00C5190B">
        <w:rPr>
          <w:rFonts w:eastAsia="ＭＳ 明朝"/>
        </w:rPr>
        <w:t>-----------------------------------------------------------------------------------------</w:t>
      </w:r>
      <w:r w:rsidR="006F5A9E">
        <w:rPr>
          <w:rFonts w:eastAsia="ＭＳ 明朝"/>
        </w:rPr>
        <w:t>---------------------------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Front panel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proofErr w:type="spellStart"/>
      <w:r w:rsidRPr="00C5190B">
        <w:rPr>
          <w:rFonts w:eastAsia="ＭＳ 明朝"/>
        </w:rPr>
        <w:t>Saphir</w:t>
      </w:r>
      <w:proofErr w:type="spellEnd"/>
      <w:r w:rsidRPr="00C5190B">
        <w:rPr>
          <w:rFonts w:eastAsia="ＭＳ 明朝"/>
        </w:rPr>
        <w:t xml:space="preserve"> coated polycarbonate 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5 glove ports of approx. ~ 200 mm diameter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Butyl glove approx. 0.6 mm thickness and one extra pair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 xml:space="preserve">Anti chamber 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Leak rate &lt;0.0006 %</w:t>
      </w:r>
      <w:proofErr w:type="spellStart"/>
      <w:r w:rsidRPr="00C5190B">
        <w:rPr>
          <w:rFonts w:eastAsia="ＭＳ 明朝"/>
        </w:rPr>
        <w:t>Vol</w:t>
      </w:r>
      <w:proofErr w:type="spellEnd"/>
      <w:r w:rsidRPr="00C5190B">
        <w:rPr>
          <w:rFonts w:eastAsia="ＭＳ 明朝"/>
        </w:rPr>
        <w:t>/h</w:t>
      </w:r>
    </w:p>
    <w:p w:rsidR="00C5190B" w:rsidRPr="00C5190B" w:rsidRDefault="00C5190B" w:rsidP="006F5A9E">
      <w:pPr>
        <w:numPr>
          <w:ilvl w:val="1"/>
          <w:numId w:val="15"/>
        </w:numPr>
        <w:tabs>
          <w:tab w:val="left" w:pos="5594"/>
        </w:tabs>
        <w:ind w:right="555"/>
        <w:contextualSpacing/>
        <w:rPr>
          <w:rFonts w:eastAsia="ＭＳ 明朝"/>
        </w:rPr>
      </w:pPr>
      <w:r w:rsidRPr="00C5190B">
        <w:rPr>
          <w:rFonts w:eastAsia="ＭＳ 明朝"/>
        </w:rPr>
        <w:t>Vacuum anti chamber diameter 400 mm, length 500/600 mm with 3 way valve; two doors with external lifting mechanism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Additional mini anti chamber diameter 150 mm, length 300 mm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Each vacuum chamber should have individual vacuum gauge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Location of vacuum chamber can be left sided or right sided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Vacuum pump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Dual stage vacuum pump</w:t>
      </w:r>
    </w:p>
    <w:p w:rsidR="00C5190B" w:rsidRPr="00C5190B" w:rsidRDefault="00C5190B" w:rsidP="00C5190B">
      <w:pPr>
        <w:numPr>
          <w:ilvl w:val="1"/>
          <w:numId w:val="15"/>
        </w:numPr>
        <w:pBdr>
          <w:bottom w:val="single" w:sz="6" w:space="1" w:color="auto"/>
        </w:pBd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Flow rate not less than 15 m3/h</w:t>
      </w: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Pr="00C5190B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C5190B" w:rsidRPr="006F5A9E" w:rsidRDefault="00C5190B" w:rsidP="006F5A9E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6F5A9E">
        <w:rPr>
          <w:rFonts w:eastAsia="ＭＳ 明朝"/>
        </w:rPr>
        <w:t>Purification Unit</w:t>
      </w:r>
    </w:p>
    <w:p w:rsid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&lt; 1ppm oxygen and water with minimal capacity of 20 L oxygen and 960 g of water</w:t>
      </w:r>
    </w:p>
    <w:p w:rsidR="00366E4B" w:rsidRPr="00C5190B" w:rsidRDefault="00366E4B" w:rsidP="00366E4B">
      <w:pPr>
        <w:tabs>
          <w:tab w:val="left" w:pos="5594"/>
        </w:tabs>
        <w:ind w:left="1440"/>
        <w:contextualSpacing/>
        <w:rPr>
          <w:rFonts w:eastAsia="ＭＳ 明朝"/>
          <w:sz w:val="8"/>
        </w:rPr>
      </w:pPr>
    </w:p>
    <w:p w:rsid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Control through touch panel</w:t>
      </w:r>
    </w:p>
    <w:p w:rsidR="00366E4B" w:rsidRPr="00366E4B" w:rsidRDefault="00366E4B" w:rsidP="00366E4B">
      <w:pPr>
        <w:tabs>
          <w:tab w:val="left" w:pos="5594"/>
        </w:tabs>
        <w:ind w:left="720"/>
        <w:contextualSpacing/>
        <w:rPr>
          <w:rFonts w:eastAsia="ＭＳ 明朝"/>
          <w:sz w:val="10"/>
        </w:rPr>
      </w:pPr>
    </w:p>
    <w:p w:rsid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All piping and components must be in stainless steel (US304L)</w:t>
      </w:r>
    </w:p>
    <w:p w:rsidR="00366E4B" w:rsidRPr="00C5190B" w:rsidRDefault="00366E4B" w:rsidP="00366E4B">
      <w:pPr>
        <w:tabs>
          <w:tab w:val="left" w:pos="5594"/>
        </w:tabs>
        <w:ind w:left="720"/>
        <w:contextualSpacing/>
        <w:rPr>
          <w:rFonts w:eastAsia="ＭＳ 明朝"/>
          <w:sz w:val="6"/>
        </w:rPr>
      </w:pPr>
    </w:p>
    <w:p w:rsid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A trap between the circulation system and glove box</w:t>
      </w:r>
    </w:p>
    <w:p w:rsidR="00366E4B" w:rsidRPr="00C5190B" w:rsidRDefault="00366E4B" w:rsidP="00366E4B">
      <w:pPr>
        <w:tabs>
          <w:tab w:val="left" w:pos="5594"/>
        </w:tabs>
        <w:ind w:left="720"/>
        <w:contextualSpacing/>
        <w:rPr>
          <w:rFonts w:eastAsia="ＭＳ 明朝"/>
          <w:sz w:val="12"/>
        </w:rPr>
      </w:pPr>
    </w:p>
    <w:p w:rsid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Recirculation blower</w:t>
      </w:r>
    </w:p>
    <w:p w:rsidR="00366E4B" w:rsidRPr="00C5190B" w:rsidRDefault="00366E4B" w:rsidP="00366E4B">
      <w:pPr>
        <w:tabs>
          <w:tab w:val="left" w:pos="5594"/>
        </w:tabs>
        <w:ind w:left="720"/>
        <w:contextualSpacing/>
        <w:rPr>
          <w:rFonts w:eastAsia="ＭＳ 明朝"/>
          <w:sz w:val="6"/>
        </w:rPr>
      </w:pPr>
    </w:p>
    <w:p w:rsidR="006F5A9E" w:rsidRPr="006F5A9E" w:rsidRDefault="00C5190B" w:rsidP="006F5A9E">
      <w:pPr>
        <w:numPr>
          <w:ilvl w:val="1"/>
          <w:numId w:val="15"/>
        </w:numPr>
        <w:tabs>
          <w:tab w:val="left" w:pos="5594"/>
          <w:tab w:val="left" w:pos="10206"/>
        </w:tabs>
        <w:ind w:right="414"/>
        <w:contextualSpacing/>
        <w:rPr>
          <w:rFonts w:eastAsia="ＭＳ 明朝"/>
        </w:rPr>
      </w:pPr>
      <w:r w:rsidRPr="00C5190B">
        <w:rPr>
          <w:rFonts w:eastAsia="ＭＳ 明朝"/>
        </w:rPr>
        <w:t>Type: brushless motor mounted inside a stainless steel housing with minimal flow 30 m3/h</w:t>
      </w:r>
    </w:p>
    <w:p w:rsidR="00366E4B" w:rsidRPr="00C5190B" w:rsidRDefault="00366E4B" w:rsidP="00366E4B">
      <w:pPr>
        <w:tabs>
          <w:tab w:val="left" w:pos="5594"/>
        </w:tabs>
        <w:ind w:left="1440"/>
        <w:contextualSpacing/>
        <w:rPr>
          <w:rFonts w:eastAsia="ＭＳ 明朝"/>
          <w:sz w:val="12"/>
        </w:rPr>
      </w:pP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Regeneration process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Automatic</w:t>
      </w:r>
    </w:p>
    <w:p w:rsid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Inlet and outlet regeneration gas through EM valves</w:t>
      </w:r>
    </w:p>
    <w:p w:rsidR="00366E4B" w:rsidRPr="00C5190B" w:rsidRDefault="00366E4B" w:rsidP="00366E4B">
      <w:pPr>
        <w:tabs>
          <w:tab w:val="left" w:pos="5594"/>
        </w:tabs>
        <w:ind w:left="1440"/>
        <w:contextualSpacing/>
        <w:rPr>
          <w:rFonts w:eastAsia="ＭＳ 明朝"/>
          <w:sz w:val="14"/>
        </w:rPr>
      </w:pP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Heating of reactor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Integrated temperature regulation controlled through automatic and temperature cut out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Leak rate &lt;0.0006 %</w:t>
      </w:r>
      <w:proofErr w:type="spellStart"/>
      <w:r w:rsidRPr="00C5190B">
        <w:rPr>
          <w:rFonts w:eastAsia="ＭＳ 明朝"/>
        </w:rPr>
        <w:t>Vol</w:t>
      </w:r>
      <w:proofErr w:type="spellEnd"/>
      <w:r w:rsidRPr="00C5190B">
        <w:rPr>
          <w:rFonts w:eastAsia="ＭＳ 明朝"/>
        </w:rPr>
        <w:t>/h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Regenerating gas: 95 % (N2/</w:t>
      </w:r>
      <w:proofErr w:type="spellStart"/>
      <w:r w:rsidRPr="00C5190B">
        <w:rPr>
          <w:rFonts w:eastAsia="ＭＳ 明朝"/>
        </w:rPr>
        <w:t>Ar</w:t>
      </w:r>
      <w:proofErr w:type="spellEnd"/>
      <w:r w:rsidRPr="00C5190B">
        <w:rPr>
          <w:rFonts w:eastAsia="ＭＳ 明朝"/>
        </w:rPr>
        <w:t>) and 5 % H2</w:t>
      </w:r>
    </w:p>
    <w:p w:rsidR="00C5190B" w:rsidRPr="00C5190B" w:rsidRDefault="00C5190B" w:rsidP="00C5190B">
      <w:pPr>
        <w:numPr>
          <w:ilvl w:val="1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No water chiller admitted</w:t>
      </w:r>
    </w:p>
    <w:p w:rsidR="00366E4B" w:rsidRPr="00C5190B" w:rsidRDefault="00C5190B" w:rsidP="006F5A9E">
      <w:pPr>
        <w:tabs>
          <w:tab w:val="left" w:pos="5594"/>
        </w:tabs>
        <w:ind w:left="720"/>
        <w:contextualSpacing/>
        <w:rPr>
          <w:rFonts w:eastAsia="ＭＳ 明朝"/>
        </w:rPr>
      </w:pPr>
      <w:r w:rsidRPr="00C5190B">
        <w:rPr>
          <w:rFonts w:eastAsia="ＭＳ 明朝"/>
        </w:rPr>
        <w:t>------------------------------------------------------------------------------------------</w:t>
      </w:r>
      <w:r w:rsidR="006F5A9E">
        <w:rPr>
          <w:rFonts w:eastAsia="ＭＳ 明朝"/>
        </w:rPr>
        <w:t>-------------------------</w:t>
      </w: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Sensors</w:t>
      </w:r>
    </w:p>
    <w:p w:rsidR="00C5190B" w:rsidRPr="00C5190B" w:rsidRDefault="00C5190B" w:rsidP="006F5A9E">
      <w:pPr>
        <w:numPr>
          <w:ilvl w:val="1"/>
          <w:numId w:val="15"/>
        </w:numPr>
        <w:spacing w:line="276" w:lineRule="auto"/>
        <w:ind w:right="414"/>
        <w:rPr>
          <w:rFonts w:eastAsia="ＭＳ 明朝"/>
        </w:rPr>
      </w:pPr>
      <w:r w:rsidRPr="00C5190B">
        <w:rPr>
          <w:rFonts w:eastAsia="ＭＳ 明朝"/>
        </w:rPr>
        <w:t>O</w:t>
      </w:r>
      <w:r w:rsidRPr="00C5190B">
        <w:rPr>
          <w:rFonts w:eastAsia="ＭＳ 明朝"/>
          <w:bCs/>
          <w:vertAlign w:val="subscript"/>
        </w:rPr>
        <w:t>2</w:t>
      </w:r>
      <w:r w:rsidRPr="00C5190B">
        <w:rPr>
          <w:rFonts w:eastAsia="ＭＳ 明朝"/>
        </w:rPr>
        <w:t xml:space="preserve"> analyzer, electrochemical sensor type, must be </w:t>
      </w:r>
      <w:proofErr w:type="spellStart"/>
      <w:r w:rsidRPr="00C5190B">
        <w:rPr>
          <w:rFonts w:eastAsia="ＭＳ 明朝"/>
        </w:rPr>
        <w:t>multiscale</w:t>
      </w:r>
      <w:proofErr w:type="spellEnd"/>
      <w:r w:rsidRPr="00C5190B">
        <w:rPr>
          <w:rFonts w:eastAsia="ＭＳ 明朝"/>
        </w:rPr>
        <w:t xml:space="preserve">, </w:t>
      </w:r>
      <w:r w:rsidRPr="00C5190B">
        <w:rPr>
          <w:rFonts w:eastAsia="ＭＳ 明朝"/>
          <w:bCs/>
        </w:rPr>
        <w:t xml:space="preserve">ranges in </w:t>
      </w:r>
      <w:proofErr w:type="spellStart"/>
      <w:r w:rsidRPr="00C5190B">
        <w:rPr>
          <w:rFonts w:eastAsia="ＭＳ 明朝"/>
          <w:bCs/>
        </w:rPr>
        <w:t>ppm</w:t>
      </w:r>
      <w:proofErr w:type="spellEnd"/>
      <w:r w:rsidRPr="00C5190B">
        <w:rPr>
          <w:rFonts w:eastAsia="ＭＳ 明朝"/>
          <w:bCs/>
        </w:rPr>
        <w:t>:  (0-100/1-1000/0-10000), Ranges in %: (0-1/0-10/0-25) with possible air calibration procedure.</w:t>
      </w:r>
    </w:p>
    <w:p w:rsidR="00C5190B" w:rsidRPr="00C5190B" w:rsidRDefault="00C5190B" w:rsidP="006F5A9E">
      <w:pPr>
        <w:numPr>
          <w:ilvl w:val="1"/>
          <w:numId w:val="15"/>
        </w:numPr>
        <w:spacing w:line="276" w:lineRule="auto"/>
        <w:ind w:right="697"/>
        <w:rPr>
          <w:rFonts w:eastAsia="ＭＳ 明朝"/>
        </w:rPr>
      </w:pPr>
      <w:r w:rsidRPr="00C5190B">
        <w:rPr>
          <w:rFonts w:eastAsia="ＭＳ 明朝"/>
          <w:bCs/>
        </w:rPr>
        <w:t>H</w:t>
      </w:r>
      <w:r w:rsidRPr="00C5190B">
        <w:rPr>
          <w:rFonts w:eastAsia="ＭＳ 明朝"/>
          <w:bCs/>
          <w:vertAlign w:val="subscript"/>
        </w:rPr>
        <w:t>2</w:t>
      </w:r>
      <w:r w:rsidRPr="00C5190B">
        <w:rPr>
          <w:rFonts w:eastAsia="ＭＳ 明朝"/>
          <w:bCs/>
        </w:rPr>
        <w:t xml:space="preserve">O </w:t>
      </w:r>
      <w:proofErr w:type="gramStart"/>
      <w:r w:rsidRPr="00C5190B">
        <w:rPr>
          <w:rFonts w:eastAsia="ＭＳ 明朝"/>
          <w:bCs/>
        </w:rPr>
        <w:t>analyzer :</w:t>
      </w:r>
      <w:proofErr w:type="gramEnd"/>
      <w:r w:rsidRPr="00C5190B">
        <w:rPr>
          <w:rFonts w:eastAsia="ＭＳ 明朝"/>
          <w:bCs/>
        </w:rPr>
        <w:t xml:space="preserve"> capacitive sensor type, Measuring Range: 0 – 23000 </w:t>
      </w:r>
      <w:proofErr w:type="spellStart"/>
      <w:r w:rsidRPr="00C5190B">
        <w:rPr>
          <w:rFonts w:eastAsia="ＭＳ 明朝"/>
          <w:bCs/>
        </w:rPr>
        <w:t>ppm</w:t>
      </w:r>
      <w:proofErr w:type="spellEnd"/>
      <w:r w:rsidRPr="00C5190B">
        <w:rPr>
          <w:rFonts w:eastAsia="ＭＳ 明朝"/>
          <w:bCs/>
        </w:rPr>
        <w:t xml:space="preserve"> &amp; -100/+20 ºC (Dew Point), delivered with calibration certificate – Technology requiring no maintenance with phosphoric acid or similar.</w:t>
      </w:r>
    </w:p>
    <w:p w:rsidR="00C5190B" w:rsidRPr="00C5190B" w:rsidRDefault="00C5190B" w:rsidP="00C5190B">
      <w:pPr>
        <w:tabs>
          <w:tab w:val="left" w:pos="5594"/>
        </w:tabs>
        <w:ind w:left="720"/>
        <w:contextualSpacing/>
        <w:rPr>
          <w:rFonts w:eastAsia="ＭＳ 明朝"/>
        </w:rPr>
      </w:pPr>
      <w:r w:rsidRPr="00C5190B">
        <w:rPr>
          <w:rFonts w:eastAsia="ＭＳ 明朝"/>
        </w:rPr>
        <w:t>-------------------------------------------------------------------------------------------------------------------------</w:t>
      </w:r>
    </w:p>
    <w:p w:rsidR="00C5190B" w:rsidRPr="00C5190B" w:rsidRDefault="00C5190B" w:rsidP="006F5A9E">
      <w:pPr>
        <w:numPr>
          <w:ilvl w:val="0"/>
          <w:numId w:val="15"/>
        </w:numPr>
        <w:spacing w:line="276" w:lineRule="auto"/>
        <w:ind w:right="555"/>
        <w:rPr>
          <w:rFonts w:eastAsia="ＭＳ 明朝"/>
        </w:rPr>
      </w:pPr>
      <w:r w:rsidRPr="00C5190B">
        <w:rPr>
          <w:rFonts w:eastAsia="ＭＳ 明朝"/>
          <w:bCs/>
          <w:color w:val="000000"/>
        </w:rPr>
        <w:t xml:space="preserve">One </w:t>
      </w:r>
      <w:proofErr w:type="spellStart"/>
      <w:r w:rsidRPr="00C5190B">
        <w:rPr>
          <w:rFonts w:eastAsia="ＭＳ 明朝"/>
          <w:bCs/>
          <w:color w:val="000000"/>
        </w:rPr>
        <w:t>leaklight</w:t>
      </w:r>
      <w:proofErr w:type="spellEnd"/>
      <w:r w:rsidRPr="00C5190B">
        <w:rPr>
          <w:rFonts w:eastAsia="ＭＳ 明朝"/>
          <w:bCs/>
          <w:color w:val="000000"/>
        </w:rPr>
        <w:t xml:space="preserve"> electrical feed</w:t>
      </w:r>
      <w:r w:rsidR="00657C3B">
        <w:rPr>
          <w:rFonts w:eastAsia="ＭＳ 明朝"/>
          <w:bCs/>
          <w:color w:val="000000"/>
        </w:rPr>
        <w:t xml:space="preserve"> </w:t>
      </w:r>
      <w:r w:rsidRPr="00C5190B">
        <w:rPr>
          <w:rFonts w:eastAsia="ＭＳ 明朝"/>
          <w:bCs/>
          <w:color w:val="000000"/>
        </w:rPr>
        <w:t xml:space="preserve">through Bi + T 220V and at least 8 blanked </w:t>
      </w:r>
      <w:proofErr w:type="spellStart"/>
      <w:r w:rsidRPr="00C5190B">
        <w:rPr>
          <w:rFonts w:eastAsia="ＭＳ 明朝"/>
          <w:bCs/>
          <w:color w:val="000000"/>
        </w:rPr>
        <w:t>leaktight</w:t>
      </w:r>
      <w:proofErr w:type="spellEnd"/>
      <w:r w:rsidRPr="00C5190B">
        <w:rPr>
          <w:rFonts w:eastAsia="ＭＳ 明朝"/>
          <w:bCs/>
          <w:color w:val="000000"/>
        </w:rPr>
        <w:t xml:space="preserve"> </w:t>
      </w:r>
      <w:proofErr w:type="spellStart"/>
      <w:r w:rsidRPr="00C5190B">
        <w:rPr>
          <w:rFonts w:eastAsia="ＭＳ 明朝"/>
          <w:bCs/>
          <w:color w:val="000000"/>
        </w:rPr>
        <w:t>feedthroughs</w:t>
      </w:r>
      <w:proofErr w:type="spellEnd"/>
      <w:r w:rsidRPr="00C5190B">
        <w:rPr>
          <w:rFonts w:eastAsia="ＭＳ 明朝"/>
          <w:bCs/>
          <w:color w:val="000000"/>
        </w:rPr>
        <w:t xml:space="preserve"> on the back side.</w:t>
      </w:r>
    </w:p>
    <w:p w:rsidR="00C5190B" w:rsidRDefault="00C5190B" w:rsidP="00C5190B">
      <w:pPr>
        <w:numPr>
          <w:ilvl w:val="0"/>
          <w:numId w:val="15"/>
        </w:numPr>
        <w:spacing w:line="276" w:lineRule="auto"/>
        <w:rPr>
          <w:rFonts w:eastAsia="ＭＳ 明朝"/>
          <w:bCs/>
          <w:color w:val="000000"/>
        </w:rPr>
      </w:pPr>
      <w:r w:rsidRPr="00C5190B">
        <w:rPr>
          <w:rFonts w:eastAsia="ＭＳ 明朝"/>
          <w:bCs/>
          <w:color w:val="000000"/>
        </w:rPr>
        <w:t xml:space="preserve">Height adjustable mounting rack (3 </w:t>
      </w:r>
      <w:proofErr w:type="spellStart"/>
      <w:r w:rsidRPr="00C5190B">
        <w:rPr>
          <w:rFonts w:eastAsia="ＭＳ 明朝"/>
          <w:bCs/>
          <w:color w:val="000000"/>
        </w:rPr>
        <w:t>nos</w:t>
      </w:r>
      <w:proofErr w:type="spellEnd"/>
      <w:r w:rsidRPr="00C5190B">
        <w:rPr>
          <w:rFonts w:eastAsia="ＭＳ 明朝"/>
          <w:bCs/>
          <w:color w:val="000000"/>
        </w:rPr>
        <w:t>) to be fitted inside the glove box</w:t>
      </w:r>
    </w:p>
    <w:p w:rsidR="00366E4B" w:rsidRPr="00C5190B" w:rsidRDefault="00366E4B" w:rsidP="00366E4B">
      <w:pPr>
        <w:spacing w:line="276" w:lineRule="auto"/>
        <w:ind w:left="720"/>
        <w:rPr>
          <w:rFonts w:eastAsia="ＭＳ 明朝"/>
          <w:bCs/>
          <w:color w:val="000000"/>
          <w:sz w:val="4"/>
        </w:rPr>
      </w:pPr>
    </w:p>
    <w:p w:rsid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One pressure safety release valve</w:t>
      </w:r>
    </w:p>
    <w:p w:rsidR="00366E4B" w:rsidRPr="00C5190B" w:rsidRDefault="00366E4B" w:rsidP="00366E4B">
      <w:pPr>
        <w:tabs>
          <w:tab w:val="left" w:pos="5594"/>
        </w:tabs>
        <w:ind w:left="720"/>
        <w:contextualSpacing/>
        <w:rPr>
          <w:rFonts w:eastAsia="ＭＳ 明朝"/>
          <w:sz w:val="6"/>
        </w:rPr>
      </w:pPr>
    </w:p>
    <w:p w:rsidR="00C5190B" w:rsidRPr="00C5190B" w:rsidRDefault="00C5190B" w:rsidP="00C5190B">
      <w:pPr>
        <w:numPr>
          <w:ilvl w:val="0"/>
          <w:numId w:val="15"/>
        </w:numPr>
        <w:tabs>
          <w:tab w:val="left" w:pos="5594"/>
        </w:tabs>
        <w:contextualSpacing/>
        <w:rPr>
          <w:rFonts w:eastAsia="ＭＳ 明朝"/>
        </w:rPr>
      </w:pPr>
      <w:r w:rsidRPr="00C5190B">
        <w:rPr>
          <w:rFonts w:eastAsia="ＭＳ 明朝"/>
        </w:rPr>
        <w:t>Quartz glass (diameter ~ 150 mm) is necessary to be mounted on top or bottom of the fume hood.</w:t>
      </w:r>
    </w:p>
    <w:p w:rsidR="00C5190B" w:rsidRPr="00C5190B" w:rsidRDefault="00C5190B" w:rsidP="00C5190B">
      <w:pPr>
        <w:tabs>
          <w:tab w:val="left" w:pos="5594"/>
        </w:tabs>
        <w:ind w:left="720"/>
        <w:contextualSpacing/>
        <w:rPr>
          <w:rFonts w:eastAsia="ＭＳ 明朝"/>
        </w:rPr>
      </w:pPr>
      <w:r w:rsidRPr="00C5190B">
        <w:rPr>
          <w:rFonts w:eastAsia="ＭＳ 明朝"/>
        </w:rPr>
        <w:t>---------------------------------------------------------------------------------------------------------------------------</w:t>
      </w:r>
    </w:p>
    <w:p w:rsidR="00C5190B" w:rsidRDefault="00C5190B" w:rsidP="006F5A9E">
      <w:pPr>
        <w:numPr>
          <w:ilvl w:val="0"/>
          <w:numId w:val="15"/>
        </w:numPr>
        <w:spacing w:line="276" w:lineRule="auto"/>
        <w:ind w:right="697"/>
        <w:rPr>
          <w:rFonts w:eastAsia="ＭＳ 明朝"/>
        </w:rPr>
      </w:pPr>
      <w:r w:rsidRPr="00C5190B">
        <w:rPr>
          <w:rFonts w:eastAsia="ＭＳ 明朝"/>
        </w:rPr>
        <w:t xml:space="preserve">Glove box controlled through PLC – Display on </w:t>
      </w:r>
      <w:proofErr w:type="spellStart"/>
      <w:r w:rsidRPr="00C5190B">
        <w:rPr>
          <w:rFonts w:eastAsia="ＭＳ 明朝"/>
        </w:rPr>
        <w:t>colour</w:t>
      </w:r>
      <w:proofErr w:type="spellEnd"/>
      <w:r w:rsidRPr="00C5190B">
        <w:rPr>
          <w:rFonts w:eastAsia="ＭＳ 明朝"/>
        </w:rPr>
        <w:t xml:space="preserve"> touch </w:t>
      </w:r>
      <w:proofErr w:type="spellStart"/>
      <w:r w:rsidRPr="00C5190B">
        <w:rPr>
          <w:rFonts w:eastAsia="ＭＳ 明朝"/>
        </w:rPr>
        <w:t>screen.Continuous</w:t>
      </w:r>
      <w:proofErr w:type="spellEnd"/>
      <w:r w:rsidRPr="00C5190B">
        <w:rPr>
          <w:rFonts w:eastAsia="ＭＳ 明朝"/>
        </w:rPr>
        <w:t xml:space="preserve"> control, graphic seeing of data (H2O, O2, Pressure, </w:t>
      </w:r>
      <w:proofErr w:type="gramStart"/>
      <w:r w:rsidRPr="00C5190B">
        <w:rPr>
          <w:rFonts w:eastAsia="ＭＳ 明朝"/>
        </w:rPr>
        <w:t>Temperature</w:t>
      </w:r>
      <w:proofErr w:type="gramEnd"/>
      <w:r w:rsidRPr="00C5190B">
        <w:rPr>
          <w:rFonts w:eastAsia="ＭＳ 明朝"/>
        </w:rPr>
        <w:t>) and automatic recording each 2 minutes. Historical period 1 month, adjustable alarms for oxygen and moisture concentrations.</w:t>
      </w:r>
    </w:p>
    <w:p w:rsidR="00366E4B" w:rsidRPr="00C5190B" w:rsidRDefault="00366E4B" w:rsidP="00366E4B">
      <w:pPr>
        <w:spacing w:line="276" w:lineRule="auto"/>
        <w:ind w:left="720"/>
        <w:rPr>
          <w:rFonts w:eastAsia="ＭＳ 明朝"/>
          <w:sz w:val="12"/>
        </w:rPr>
      </w:pPr>
    </w:p>
    <w:p w:rsidR="00C5190B" w:rsidRDefault="00C5190B" w:rsidP="006F5A9E">
      <w:pPr>
        <w:numPr>
          <w:ilvl w:val="0"/>
          <w:numId w:val="15"/>
        </w:numPr>
        <w:spacing w:line="276" w:lineRule="auto"/>
        <w:ind w:right="697"/>
        <w:rPr>
          <w:rFonts w:eastAsia="ＭＳ 明朝"/>
        </w:rPr>
      </w:pPr>
      <w:r w:rsidRPr="00C5190B">
        <w:rPr>
          <w:rFonts w:eastAsia="ＭＳ 明朝"/>
        </w:rPr>
        <w:t xml:space="preserve">Glove box flushing </w:t>
      </w:r>
      <w:proofErr w:type="gramStart"/>
      <w:r w:rsidRPr="00C5190B">
        <w:rPr>
          <w:rFonts w:eastAsia="ＭＳ 明朝"/>
        </w:rPr>
        <w:t xml:space="preserve">mode available from </w:t>
      </w:r>
      <w:proofErr w:type="spellStart"/>
      <w:r w:rsidRPr="00C5190B">
        <w:rPr>
          <w:rFonts w:eastAsia="ＭＳ 明朝"/>
        </w:rPr>
        <w:t>touchscreen</w:t>
      </w:r>
      <w:proofErr w:type="spellEnd"/>
      <w:r w:rsidRPr="00C5190B">
        <w:rPr>
          <w:rFonts w:eastAsia="ＭＳ 明朝"/>
        </w:rPr>
        <w:t xml:space="preserve"> with adjustable time and automatic stop</w:t>
      </w:r>
      <w:proofErr w:type="gramEnd"/>
      <w:r w:rsidRPr="00C5190B">
        <w:rPr>
          <w:rFonts w:eastAsia="ＭＳ 明朝"/>
        </w:rPr>
        <w:t xml:space="preserve"> at the end of elapsed time.</w:t>
      </w:r>
      <w:r w:rsidR="00657C3B">
        <w:rPr>
          <w:rFonts w:eastAsia="ＭＳ 明朝"/>
        </w:rPr>
        <w:t xml:space="preserve"> </w:t>
      </w:r>
      <w:r w:rsidRPr="00C5190B">
        <w:rPr>
          <w:rFonts w:eastAsia="ＭＳ 明朝"/>
        </w:rPr>
        <w:t>Warning display in case of recirculation blower stop.</w:t>
      </w:r>
    </w:p>
    <w:p w:rsidR="00366E4B" w:rsidRPr="00C5190B" w:rsidRDefault="00366E4B" w:rsidP="00366E4B">
      <w:pPr>
        <w:spacing w:line="276" w:lineRule="auto"/>
        <w:ind w:left="720"/>
        <w:rPr>
          <w:rFonts w:eastAsia="ＭＳ 明朝"/>
          <w:sz w:val="10"/>
        </w:rPr>
      </w:pPr>
    </w:p>
    <w:p w:rsidR="00C5190B" w:rsidRPr="00C5190B" w:rsidRDefault="00C5190B" w:rsidP="006F5A9E">
      <w:pPr>
        <w:numPr>
          <w:ilvl w:val="0"/>
          <w:numId w:val="15"/>
        </w:numPr>
        <w:pBdr>
          <w:bottom w:val="single" w:sz="6" w:space="1" w:color="auto"/>
        </w:pBdr>
        <w:spacing w:line="276" w:lineRule="auto"/>
        <w:ind w:right="697"/>
        <w:rPr>
          <w:rFonts w:eastAsia="ＭＳ 明朝"/>
        </w:rPr>
      </w:pPr>
      <w:r w:rsidRPr="00C5190B">
        <w:rPr>
          <w:rFonts w:eastAsia="ＭＳ 明朝"/>
        </w:rPr>
        <w:t>Lightning of the working area of the glove box through Led light spots from the ceiling of the glove box for improved brightness.</w:t>
      </w: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6F5A9E" w:rsidRPr="00C5190B" w:rsidRDefault="006F5A9E" w:rsidP="00C5190B">
      <w:pPr>
        <w:tabs>
          <w:tab w:val="left" w:pos="5594"/>
        </w:tabs>
        <w:ind w:left="720"/>
        <w:contextualSpacing/>
        <w:rPr>
          <w:rFonts w:eastAsia="ＭＳ 明朝"/>
        </w:rPr>
      </w:pPr>
    </w:p>
    <w:p w:rsidR="00C5190B" w:rsidRPr="00366E4B" w:rsidRDefault="00C5190B" w:rsidP="006F5A9E">
      <w:pPr>
        <w:numPr>
          <w:ilvl w:val="0"/>
          <w:numId w:val="15"/>
        </w:numPr>
        <w:spacing w:line="276" w:lineRule="auto"/>
        <w:ind w:right="555"/>
        <w:rPr>
          <w:rFonts w:eastAsia="ＭＳ 明朝"/>
        </w:rPr>
      </w:pPr>
      <w:proofErr w:type="spellStart"/>
      <w:r w:rsidRPr="00C5190B">
        <w:rPr>
          <w:rFonts w:eastAsia="ＭＳ 明朝"/>
          <w:bCs/>
          <w:color w:val="000000"/>
        </w:rPr>
        <w:t>Atleast</w:t>
      </w:r>
      <w:proofErr w:type="spellEnd"/>
      <w:r w:rsidRPr="00C5190B">
        <w:rPr>
          <w:rFonts w:eastAsia="ＭＳ 明朝"/>
          <w:bCs/>
          <w:color w:val="000000"/>
        </w:rPr>
        <w:t xml:space="preserve"> 10 satisfied glove boxes installations in India with details to be provided.</w:t>
      </w:r>
    </w:p>
    <w:p w:rsidR="00366E4B" w:rsidRPr="00C5190B" w:rsidRDefault="00366E4B" w:rsidP="00366E4B">
      <w:pPr>
        <w:spacing w:line="276" w:lineRule="auto"/>
        <w:ind w:left="720"/>
        <w:rPr>
          <w:rFonts w:eastAsia="ＭＳ 明朝"/>
          <w:sz w:val="4"/>
        </w:rPr>
      </w:pPr>
    </w:p>
    <w:p w:rsidR="00C5190B" w:rsidRPr="00C5190B" w:rsidRDefault="00C5190B" w:rsidP="00C5190B">
      <w:pPr>
        <w:numPr>
          <w:ilvl w:val="0"/>
          <w:numId w:val="15"/>
        </w:numPr>
        <w:spacing w:line="276" w:lineRule="auto"/>
        <w:rPr>
          <w:rFonts w:eastAsia="ＭＳ 明朝"/>
          <w:bCs/>
          <w:color w:val="000000"/>
        </w:rPr>
      </w:pPr>
      <w:r w:rsidRPr="00C5190B">
        <w:rPr>
          <w:rFonts w:eastAsia="ＭＳ 明朝"/>
          <w:bCs/>
          <w:color w:val="000000"/>
        </w:rPr>
        <w:t>Importance will be given to companies having Indian local structured technical and sales organization, for safe communication sharing, high quality technical advice, reactive direct technical service and maintenance for non-stop high glove box performing.</w:t>
      </w:r>
    </w:p>
    <w:p w:rsidR="00C5190B" w:rsidRPr="00C5190B" w:rsidRDefault="00CB4518" w:rsidP="00C5190B">
      <w:pPr>
        <w:spacing w:line="276" w:lineRule="auto"/>
        <w:rPr>
          <w:rFonts w:eastAsia="ＭＳ 明朝"/>
          <w:bCs/>
          <w:color w:val="000000"/>
        </w:rPr>
      </w:pPr>
      <w:r w:rsidRPr="00CB4518">
        <w:rPr>
          <w:rFonts w:eastAsia="ＭＳ 明朝"/>
          <w:bCs/>
          <w:noProof/>
          <w:color w:val="000000"/>
        </w:rPr>
        <w:pict>
          <v:shape id="Text Box 1" o:spid="_x0000_s1033" type="#_x0000_t202" style="position:absolute;margin-left:0;margin-top:5.35pt;width:225pt;height:243.6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" filled="f">
            <v:textbox>
              <w:txbxContent>
                <w:p w:rsidR="00C5190B" w:rsidRDefault="00C5190B" w:rsidP="00C5190B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130050" cy="2743200"/>
                        <wp:effectExtent l="0" t="0" r="0" b="0"/>
                        <wp:docPr id="2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05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190B" w:rsidRPr="002B21C4" w:rsidRDefault="00C5190B" w:rsidP="00C5190B">
                  <w:pPr>
                    <w:jc w:val="center"/>
                  </w:pPr>
                  <w:r>
                    <w:t>Schematic design of the glove box</w:t>
                  </w:r>
                </w:p>
              </w:txbxContent>
            </v:textbox>
            <w10:wrap type="square"/>
          </v:shape>
        </w:pict>
      </w:r>
    </w:p>
    <w:p w:rsidR="00C5190B" w:rsidRPr="00C5190B" w:rsidRDefault="00C5190B" w:rsidP="00C5190B">
      <w:pPr>
        <w:spacing w:line="276" w:lineRule="auto"/>
        <w:rPr>
          <w:rFonts w:eastAsia="ＭＳ 明朝"/>
          <w:bCs/>
          <w:color w:val="000000"/>
        </w:rPr>
      </w:pPr>
    </w:p>
    <w:p w:rsidR="00C5190B" w:rsidRPr="00C5190B" w:rsidRDefault="00C5190B" w:rsidP="00C5190B">
      <w:pPr>
        <w:spacing w:line="276" w:lineRule="auto"/>
        <w:rPr>
          <w:rFonts w:eastAsia="ＭＳ 明朝"/>
          <w:bCs/>
          <w:color w:val="000000"/>
        </w:rPr>
      </w:pPr>
      <w:r w:rsidRPr="00C5190B">
        <w:rPr>
          <w:rFonts w:eastAsia="ＭＳ 明朝"/>
          <w:bCs/>
          <w:color w:val="000000"/>
        </w:rPr>
        <w:t>Any queries related to technical specifications can be asked to</w:t>
      </w:r>
    </w:p>
    <w:p w:rsidR="00C5190B" w:rsidRPr="00C5190B" w:rsidRDefault="00C5190B" w:rsidP="00C5190B">
      <w:pPr>
        <w:spacing w:line="276" w:lineRule="auto"/>
        <w:rPr>
          <w:rFonts w:eastAsia="ＭＳ 明朝"/>
          <w:bCs/>
          <w:color w:val="000000"/>
        </w:rPr>
      </w:pPr>
      <w:r w:rsidRPr="00C5190B">
        <w:rPr>
          <w:rFonts w:eastAsia="ＭＳ 明朝"/>
          <w:bCs/>
          <w:color w:val="000000"/>
        </w:rPr>
        <w:t xml:space="preserve">Dr. </w:t>
      </w:r>
      <w:proofErr w:type="spellStart"/>
      <w:r w:rsidRPr="00C5190B">
        <w:rPr>
          <w:rFonts w:eastAsia="ＭＳ 明朝"/>
          <w:bCs/>
          <w:color w:val="000000"/>
        </w:rPr>
        <w:t>Pralay</w:t>
      </w:r>
      <w:proofErr w:type="spellEnd"/>
      <w:r w:rsidRPr="00C5190B">
        <w:rPr>
          <w:rFonts w:eastAsia="ＭＳ 明朝"/>
          <w:bCs/>
          <w:color w:val="000000"/>
        </w:rPr>
        <w:t xml:space="preserve"> K. </w:t>
      </w:r>
      <w:proofErr w:type="spellStart"/>
      <w:r w:rsidRPr="00C5190B">
        <w:rPr>
          <w:rFonts w:eastAsia="ＭＳ 明朝"/>
          <w:bCs/>
          <w:color w:val="000000"/>
        </w:rPr>
        <w:t>Santra</w:t>
      </w:r>
      <w:proofErr w:type="spellEnd"/>
    </w:p>
    <w:p w:rsidR="00C5190B" w:rsidRPr="00C5190B" w:rsidRDefault="00C5190B" w:rsidP="00C5190B">
      <w:pPr>
        <w:spacing w:line="276" w:lineRule="auto"/>
        <w:rPr>
          <w:rFonts w:eastAsia="ＭＳ 明朝"/>
          <w:bCs/>
          <w:color w:val="000000"/>
        </w:rPr>
      </w:pPr>
      <w:r w:rsidRPr="00C5190B">
        <w:rPr>
          <w:rFonts w:eastAsia="ＭＳ 明朝"/>
          <w:bCs/>
          <w:color w:val="000000"/>
        </w:rPr>
        <w:t>psantra@cens.res.in</w:t>
      </w:r>
    </w:p>
    <w:p w:rsidR="007D5F85" w:rsidRPr="00366E4B" w:rsidRDefault="00C5190B" w:rsidP="00713F16">
      <w:pPr>
        <w:spacing w:line="276" w:lineRule="auto"/>
        <w:rPr>
          <w:bCs/>
          <w:color w:val="000000"/>
          <w:lang w:bidi="hi-IN"/>
        </w:rPr>
      </w:pPr>
      <w:r w:rsidRPr="00C5190B">
        <w:rPr>
          <w:rFonts w:eastAsia="ＭＳ 明朝"/>
          <w:bCs/>
          <w:color w:val="000000"/>
        </w:rPr>
        <w:t>Centre for Nano and Soft Matter Science, Bengaluru 560013</w:t>
      </w: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sectPr w:rsidR="006B0162" w:rsidSect="006F5A9E">
      <w:pgSz w:w="11907" w:h="16840" w:code="9"/>
      <w:pgMar w:top="630" w:right="1275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832E0F"/>
    <w:multiLevelType w:val="hybridMultilevel"/>
    <w:tmpl w:val="EF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5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8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2F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400E"/>
    <w:multiLevelType w:val="hybridMultilevel"/>
    <w:tmpl w:val="2D5E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D5F85"/>
    <w:rsid w:val="000266EF"/>
    <w:rsid w:val="000335D0"/>
    <w:rsid w:val="000974FB"/>
    <w:rsid w:val="000E232B"/>
    <w:rsid w:val="0011587A"/>
    <w:rsid w:val="00132FDF"/>
    <w:rsid w:val="00170021"/>
    <w:rsid w:val="001A6261"/>
    <w:rsid w:val="001C5684"/>
    <w:rsid w:val="001E270C"/>
    <w:rsid w:val="00220AB7"/>
    <w:rsid w:val="00222DFB"/>
    <w:rsid w:val="00250B6A"/>
    <w:rsid w:val="00251899"/>
    <w:rsid w:val="002C74E1"/>
    <w:rsid w:val="002F7B3B"/>
    <w:rsid w:val="003267A1"/>
    <w:rsid w:val="00340D54"/>
    <w:rsid w:val="00364525"/>
    <w:rsid w:val="00366E4B"/>
    <w:rsid w:val="003B471C"/>
    <w:rsid w:val="003C11B7"/>
    <w:rsid w:val="003F7662"/>
    <w:rsid w:val="004836F1"/>
    <w:rsid w:val="004850A5"/>
    <w:rsid w:val="004B2340"/>
    <w:rsid w:val="004D1B2B"/>
    <w:rsid w:val="004E2A35"/>
    <w:rsid w:val="00516319"/>
    <w:rsid w:val="00521E25"/>
    <w:rsid w:val="00530B4E"/>
    <w:rsid w:val="005563D0"/>
    <w:rsid w:val="005605EA"/>
    <w:rsid w:val="005A5B49"/>
    <w:rsid w:val="005C335D"/>
    <w:rsid w:val="006312D5"/>
    <w:rsid w:val="00650229"/>
    <w:rsid w:val="00657C3B"/>
    <w:rsid w:val="006935FD"/>
    <w:rsid w:val="006B0162"/>
    <w:rsid w:val="006C3C3B"/>
    <w:rsid w:val="006E3DE0"/>
    <w:rsid w:val="006F5A9E"/>
    <w:rsid w:val="00702102"/>
    <w:rsid w:val="00705AB8"/>
    <w:rsid w:val="00713F16"/>
    <w:rsid w:val="007458B1"/>
    <w:rsid w:val="00793F2A"/>
    <w:rsid w:val="007A2E61"/>
    <w:rsid w:val="007C4398"/>
    <w:rsid w:val="007D5F85"/>
    <w:rsid w:val="007E55A0"/>
    <w:rsid w:val="00814856"/>
    <w:rsid w:val="00817876"/>
    <w:rsid w:val="00836471"/>
    <w:rsid w:val="00842684"/>
    <w:rsid w:val="00847ECC"/>
    <w:rsid w:val="00860644"/>
    <w:rsid w:val="008673C7"/>
    <w:rsid w:val="008A10D9"/>
    <w:rsid w:val="008A3D72"/>
    <w:rsid w:val="008B460C"/>
    <w:rsid w:val="008D324E"/>
    <w:rsid w:val="00902149"/>
    <w:rsid w:val="00914D54"/>
    <w:rsid w:val="009167C5"/>
    <w:rsid w:val="00931019"/>
    <w:rsid w:val="00933B3E"/>
    <w:rsid w:val="009540EE"/>
    <w:rsid w:val="009657E0"/>
    <w:rsid w:val="00986D74"/>
    <w:rsid w:val="009B00C7"/>
    <w:rsid w:val="00A04610"/>
    <w:rsid w:val="00A2094F"/>
    <w:rsid w:val="00A3330D"/>
    <w:rsid w:val="00A34837"/>
    <w:rsid w:val="00A40B66"/>
    <w:rsid w:val="00A50228"/>
    <w:rsid w:val="00A8185A"/>
    <w:rsid w:val="00A91A04"/>
    <w:rsid w:val="00AD27BA"/>
    <w:rsid w:val="00AF11C4"/>
    <w:rsid w:val="00B1275D"/>
    <w:rsid w:val="00B32535"/>
    <w:rsid w:val="00B51D66"/>
    <w:rsid w:val="00B6589C"/>
    <w:rsid w:val="00B75A23"/>
    <w:rsid w:val="00BB509F"/>
    <w:rsid w:val="00BC6A6E"/>
    <w:rsid w:val="00C232FB"/>
    <w:rsid w:val="00C5190B"/>
    <w:rsid w:val="00C76EFD"/>
    <w:rsid w:val="00CA4B0A"/>
    <w:rsid w:val="00CB2F8E"/>
    <w:rsid w:val="00CB4518"/>
    <w:rsid w:val="00D32368"/>
    <w:rsid w:val="00D377AA"/>
    <w:rsid w:val="00D66DC9"/>
    <w:rsid w:val="00D840A3"/>
    <w:rsid w:val="00DA2965"/>
    <w:rsid w:val="00DC2EB7"/>
    <w:rsid w:val="00DF666A"/>
    <w:rsid w:val="00E0473A"/>
    <w:rsid w:val="00E06998"/>
    <w:rsid w:val="00E45D56"/>
    <w:rsid w:val="00E56658"/>
    <w:rsid w:val="00E71E5D"/>
    <w:rsid w:val="00E73C5D"/>
    <w:rsid w:val="00E7711C"/>
    <w:rsid w:val="00EC07F6"/>
    <w:rsid w:val="00EC49F8"/>
    <w:rsid w:val="00EE72E9"/>
    <w:rsid w:val="00F260E9"/>
    <w:rsid w:val="00F266C3"/>
    <w:rsid w:val="00F53C57"/>
    <w:rsid w:val="00F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LIBRARY</cp:lastModifiedBy>
  <cp:revision>9</cp:revision>
  <cp:lastPrinted>2017-03-13T11:36:00Z</cp:lastPrinted>
  <dcterms:created xsi:type="dcterms:W3CDTF">2017-03-13T06:43:00Z</dcterms:created>
  <dcterms:modified xsi:type="dcterms:W3CDTF">2017-03-14T04:42:00Z</dcterms:modified>
</cp:coreProperties>
</file>